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A78" w:rsidRDefault="005D4A78" w:rsidP="005D4A78">
      <w:pPr>
        <w:tabs>
          <w:tab w:val="left" w:pos="5040"/>
        </w:tabs>
        <w:jc w:val="left"/>
        <w:rPr>
          <w:rFonts w:ascii="楷体_GB2312" w:eastAsia="楷体_GB2312" w:hAnsi="楷体_GB2312" w:hint="eastAsia"/>
          <w:sz w:val="32"/>
        </w:rPr>
      </w:pPr>
    </w:p>
    <w:p w:rsidR="005D4A78" w:rsidRDefault="005D4A78" w:rsidP="005D4A78">
      <w:pPr>
        <w:jc w:val="center"/>
        <w:rPr>
          <w:rFonts w:ascii="楷体_GB2312" w:eastAsia="楷体_GB2312" w:hAnsi="楷体_GB2312" w:hint="eastAsia"/>
          <w:sz w:val="32"/>
        </w:rPr>
      </w:pPr>
    </w:p>
    <w:p w:rsidR="005D4A78" w:rsidRDefault="005D4A78" w:rsidP="005D4A78">
      <w:pPr>
        <w:jc w:val="center"/>
        <w:rPr>
          <w:rFonts w:ascii="黑体" w:eastAsia="黑体" w:hint="eastAsia"/>
          <w:sz w:val="36"/>
        </w:rPr>
      </w:pPr>
    </w:p>
    <w:p w:rsidR="005D4A78" w:rsidRDefault="005D4A78" w:rsidP="005D4A78">
      <w:pPr>
        <w:jc w:val="center"/>
        <w:rPr>
          <w:rFonts w:ascii="黑体" w:eastAsia="黑体" w:hint="eastAsia"/>
          <w:sz w:val="36"/>
        </w:rPr>
      </w:pPr>
    </w:p>
    <w:p w:rsidR="005D4A78" w:rsidRDefault="005D4A78" w:rsidP="005D4A78">
      <w:pPr>
        <w:jc w:val="center"/>
        <w:rPr>
          <w:rFonts w:ascii="黑体" w:eastAsia="黑体" w:hint="eastAsia"/>
          <w:sz w:val="36"/>
        </w:rPr>
      </w:pPr>
      <w:r>
        <w:rPr>
          <w:rFonts w:ascii="黑体" w:eastAsia="黑体" w:hint="eastAsia"/>
          <w:sz w:val="36"/>
        </w:rPr>
        <w:t>新材料产业“十二五”发展规划</w:t>
      </w:r>
    </w:p>
    <w:p w:rsidR="005D4A78" w:rsidRDefault="005D4A78" w:rsidP="005D4A78">
      <w:pPr>
        <w:jc w:val="center"/>
        <w:rPr>
          <w:rFonts w:ascii="黑体" w:eastAsia="黑体" w:hAnsi="黑体" w:hint="eastAsia"/>
          <w:sz w:val="36"/>
        </w:rPr>
      </w:pPr>
    </w:p>
    <w:p w:rsidR="005D4A78" w:rsidRDefault="005D4A78" w:rsidP="005D4A78">
      <w:pPr>
        <w:jc w:val="center"/>
        <w:rPr>
          <w:rFonts w:ascii="黑体" w:eastAsia="黑体" w:hAnsi="黑体" w:hint="eastAsia"/>
          <w:sz w:val="36"/>
        </w:rPr>
      </w:pPr>
    </w:p>
    <w:p w:rsidR="005D4A78" w:rsidRDefault="005D4A78" w:rsidP="005D4A78">
      <w:pPr>
        <w:jc w:val="center"/>
        <w:rPr>
          <w:rFonts w:ascii="黑体" w:eastAsia="黑体" w:hAnsi="黑体" w:hint="eastAsia"/>
          <w:sz w:val="36"/>
        </w:rPr>
      </w:pPr>
    </w:p>
    <w:p w:rsidR="005D4A78" w:rsidRDefault="005D4A78" w:rsidP="005D4A78">
      <w:pPr>
        <w:jc w:val="center"/>
        <w:rPr>
          <w:rFonts w:ascii="黑体" w:eastAsia="黑体" w:hAnsi="黑体" w:hint="eastAsia"/>
          <w:sz w:val="36"/>
        </w:rPr>
      </w:pPr>
    </w:p>
    <w:p w:rsidR="005D4A78" w:rsidRDefault="005D4A78" w:rsidP="005D4A78">
      <w:pPr>
        <w:jc w:val="center"/>
        <w:rPr>
          <w:rFonts w:ascii="黑体" w:eastAsia="黑体" w:hAnsi="黑体" w:hint="eastAsia"/>
          <w:sz w:val="36"/>
        </w:rPr>
      </w:pPr>
    </w:p>
    <w:p w:rsidR="005D4A78" w:rsidRDefault="005D4A78" w:rsidP="005D4A78">
      <w:pPr>
        <w:jc w:val="center"/>
        <w:rPr>
          <w:rFonts w:ascii="黑体" w:eastAsia="黑体" w:hAnsi="黑体" w:hint="eastAsia"/>
          <w:sz w:val="36"/>
        </w:rPr>
      </w:pPr>
    </w:p>
    <w:p w:rsidR="005D4A78" w:rsidRDefault="005D4A78" w:rsidP="005D4A78">
      <w:pPr>
        <w:jc w:val="center"/>
        <w:rPr>
          <w:rFonts w:ascii="黑体" w:eastAsia="黑体" w:hAnsi="黑体" w:hint="eastAsia"/>
          <w:sz w:val="36"/>
        </w:rPr>
      </w:pPr>
    </w:p>
    <w:p w:rsidR="005D4A78" w:rsidRDefault="005D4A78" w:rsidP="005D4A78">
      <w:pPr>
        <w:jc w:val="center"/>
        <w:rPr>
          <w:rFonts w:ascii="黑体" w:eastAsia="黑体" w:hAnsi="黑体" w:hint="eastAsia"/>
          <w:sz w:val="36"/>
        </w:rPr>
      </w:pPr>
    </w:p>
    <w:p w:rsidR="005D4A78" w:rsidRDefault="005D4A78" w:rsidP="005D4A78">
      <w:pPr>
        <w:jc w:val="center"/>
        <w:rPr>
          <w:rFonts w:ascii="黑体" w:eastAsia="黑体" w:hAnsi="黑体" w:hint="eastAsia"/>
          <w:sz w:val="36"/>
        </w:rPr>
      </w:pPr>
    </w:p>
    <w:p w:rsidR="005D4A78" w:rsidRDefault="005D4A78" w:rsidP="005D4A78">
      <w:pPr>
        <w:jc w:val="center"/>
        <w:rPr>
          <w:rFonts w:ascii="黑体" w:eastAsia="黑体" w:hAnsi="黑体" w:hint="eastAsia"/>
          <w:sz w:val="36"/>
        </w:rPr>
      </w:pPr>
    </w:p>
    <w:p w:rsidR="005D4A78" w:rsidRDefault="005D4A78" w:rsidP="005D4A78">
      <w:pPr>
        <w:jc w:val="center"/>
        <w:rPr>
          <w:rFonts w:ascii="黑体" w:eastAsia="黑体" w:hAnsi="黑体" w:hint="eastAsia"/>
          <w:sz w:val="36"/>
        </w:rPr>
      </w:pPr>
    </w:p>
    <w:p w:rsidR="005D4A78" w:rsidRDefault="005D4A78" w:rsidP="005D4A78">
      <w:pPr>
        <w:jc w:val="center"/>
        <w:rPr>
          <w:rFonts w:ascii="黑体" w:eastAsia="黑体" w:hAnsi="黑体" w:hint="eastAsia"/>
          <w:sz w:val="36"/>
        </w:rPr>
      </w:pPr>
    </w:p>
    <w:p w:rsidR="005D4A78" w:rsidRDefault="005D4A78" w:rsidP="005D4A78">
      <w:pPr>
        <w:jc w:val="center"/>
        <w:rPr>
          <w:rFonts w:ascii="黑体" w:eastAsia="黑体" w:hAnsi="黑体" w:hint="eastAsia"/>
          <w:sz w:val="36"/>
        </w:rPr>
      </w:pPr>
    </w:p>
    <w:p w:rsidR="005D4A78" w:rsidRDefault="005D4A78" w:rsidP="005D4A78">
      <w:pPr>
        <w:jc w:val="center"/>
        <w:rPr>
          <w:rFonts w:ascii="黑体" w:eastAsia="黑体" w:hint="eastAsia"/>
          <w:sz w:val="36"/>
        </w:rPr>
      </w:pPr>
    </w:p>
    <w:p w:rsidR="005D4A78" w:rsidRDefault="005D4A78" w:rsidP="005D4A78">
      <w:pPr>
        <w:jc w:val="center"/>
        <w:rPr>
          <w:rFonts w:ascii="黑体" w:eastAsia="黑体" w:hint="eastAsia"/>
          <w:sz w:val="36"/>
        </w:rPr>
      </w:pPr>
    </w:p>
    <w:p w:rsidR="005D4A78" w:rsidRDefault="005D4A78" w:rsidP="005D4A78">
      <w:pPr>
        <w:jc w:val="center"/>
        <w:rPr>
          <w:rFonts w:ascii="黑体" w:eastAsia="黑体" w:hint="eastAsia"/>
          <w:sz w:val="36"/>
        </w:rPr>
      </w:pPr>
    </w:p>
    <w:p w:rsidR="005D4A78" w:rsidRDefault="005D4A78" w:rsidP="005D4A78">
      <w:pPr>
        <w:jc w:val="center"/>
        <w:rPr>
          <w:rFonts w:ascii="黑体" w:eastAsia="黑体" w:hint="eastAsia"/>
          <w:sz w:val="36"/>
        </w:rPr>
      </w:pPr>
    </w:p>
    <w:p w:rsidR="005D4A78" w:rsidRDefault="005D4A78" w:rsidP="005D4A78">
      <w:pPr>
        <w:pStyle w:val="10"/>
        <w:tabs>
          <w:tab w:val="right" w:leader="dot" w:pos="8306"/>
        </w:tabs>
        <w:jc w:val="center"/>
        <w:rPr>
          <w:rFonts w:ascii="黑体" w:eastAsia="黑体" w:hint="eastAsia"/>
          <w:sz w:val="32"/>
        </w:rPr>
      </w:pPr>
      <w:r>
        <w:rPr>
          <w:rFonts w:ascii="黑体" w:eastAsia="黑体" w:hint="eastAsia"/>
          <w:sz w:val="32"/>
        </w:rPr>
        <w:lastRenderedPageBreak/>
        <w:t>目  录</w:t>
      </w:r>
    </w:p>
    <w:p w:rsidR="005D4A78" w:rsidRDefault="005D4A78" w:rsidP="005D4A78">
      <w:pPr>
        <w:rPr>
          <w:rFonts w:hint="eastAsia"/>
        </w:rPr>
      </w:pPr>
    </w:p>
    <w:p w:rsidR="005D4A78" w:rsidRDefault="005D4A78" w:rsidP="005D4A78">
      <w:pPr>
        <w:pStyle w:val="10"/>
        <w:tabs>
          <w:tab w:val="right" w:leader="dot" w:pos="8732"/>
        </w:tabs>
        <w:textAlignment w:val="baseline"/>
        <w:rPr>
          <w:rFonts w:ascii="黑体" w:eastAsia="黑体" w:hint="eastAsia"/>
          <w:sz w:val="28"/>
        </w:rPr>
      </w:pPr>
      <w:r>
        <w:rPr>
          <w:rFonts w:ascii="黑体" w:eastAsia="黑体" w:hint="eastAsia"/>
          <w:sz w:val="32"/>
        </w:rPr>
        <w:fldChar w:fldCharType="begin"/>
      </w:r>
      <w:r>
        <w:rPr>
          <w:rFonts w:ascii="黑体" w:eastAsia="黑体" w:hint="eastAsia"/>
          <w:sz w:val="32"/>
        </w:rPr>
        <w:instrText xml:space="preserve">TOC \o "1-2" \h  \u </w:instrText>
      </w:r>
      <w:r>
        <w:rPr>
          <w:rFonts w:ascii="黑体" w:eastAsia="黑体" w:hint="eastAsia"/>
          <w:sz w:val="32"/>
        </w:rPr>
        <w:fldChar w:fldCharType="separate"/>
      </w:r>
      <w:hyperlink w:anchor="_Toc6393" w:history="1">
        <w:r>
          <w:rPr>
            <w:rFonts w:ascii="黑体" w:eastAsia="黑体" w:hint="eastAsia"/>
            <w:sz w:val="28"/>
          </w:rPr>
          <w:t>前   言</w:t>
        </w:r>
        <w:r>
          <w:rPr>
            <w:rFonts w:ascii="黑体" w:eastAsia="黑体" w:hint="eastAsia"/>
            <w:sz w:val="28"/>
          </w:rPr>
          <w:tab/>
        </w:r>
        <w:r>
          <w:rPr>
            <w:rFonts w:ascii="黑体" w:eastAsia="黑体" w:hint="eastAsia"/>
            <w:sz w:val="28"/>
          </w:rPr>
          <w:fldChar w:fldCharType="begin"/>
        </w:r>
        <w:r>
          <w:rPr>
            <w:rFonts w:ascii="黑体" w:eastAsia="黑体" w:hint="eastAsia"/>
            <w:sz w:val="28"/>
          </w:rPr>
          <w:instrText xml:space="preserve"> PAGEREF _Toc6393 </w:instrText>
        </w:r>
        <w:r>
          <w:rPr>
            <w:rFonts w:ascii="黑体" w:eastAsia="黑体" w:hint="eastAsia"/>
            <w:sz w:val="28"/>
          </w:rPr>
          <w:fldChar w:fldCharType="separate"/>
        </w:r>
        <w:r>
          <w:rPr>
            <w:rFonts w:ascii="黑体" w:eastAsia="黑体" w:hint="eastAsia"/>
            <w:sz w:val="28"/>
          </w:rPr>
          <w:t>1</w:t>
        </w:r>
        <w:r>
          <w:rPr>
            <w:rFonts w:ascii="黑体" w:eastAsia="黑体" w:hint="eastAsia"/>
            <w:sz w:val="28"/>
          </w:rPr>
          <w:fldChar w:fldCharType="end"/>
        </w:r>
      </w:hyperlink>
    </w:p>
    <w:p w:rsidR="005D4A78" w:rsidRDefault="005D4A78" w:rsidP="005D4A78">
      <w:pPr>
        <w:pStyle w:val="10"/>
        <w:tabs>
          <w:tab w:val="right" w:leader="dot" w:pos="8732"/>
        </w:tabs>
        <w:textAlignment w:val="baseline"/>
        <w:rPr>
          <w:rFonts w:ascii="黑体" w:eastAsia="黑体" w:hint="eastAsia"/>
          <w:sz w:val="28"/>
        </w:rPr>
      </w:pPr>
      <w:hyperlink w:anchor="_Toc13480" w:history="1">
        <w:r>
          <w:rPr>
            <w:rFonts w:ascii="黑体" w:eastAsia="黑体" w:hint="eastAsia"/>
            <w:sz w:val="28"/>
          </w:rPr>
          <w:t>一、发展现状和趋势</w:t>
        </w:r>
        <w:r>
          <w:rPr>
            <w:rFonts w:ascii="黑体" w:eastAsia="黑体" w:hint="eastAsia"/>
            <w:sz w:val="28"/>
          </w:rPr>
          <w:tab/>
        </w:r>
        <w:r>
          <w:rPr>
            <w:rFonts w:ascii="黑体" w:eastAsia="黑体" w:hint="eastAsia"/>
            <w:sz w:val="28"/>
          </w:rPr>
          <w:fldChar w:fldCharType="begin"/>
        </w:r>
        <w:r>
          <w:rPr>
            <w:rFonts w:ascii="黑体" w:eastAsia="黑体" w:hint="eastAsia"/>
            <w:sz w:val="28"/>
          </w:rPr>
          <w:instrText xml:space="preserve"> PAGEREF _Toc13480 </w:instrText>
        </w:r>
        <w:r>
          <w:rPr>
            <w:rFonts w:ascii="黑体" w:eastAsia="黑体" w:hint="eastAsia"/>
            <w:sz w:val="28"/>
          </w:rPr>
          <w:fldChar w:fldCharType="separate"/>
        </w:r>
        <w:r>
          <w:rPr>
            <w:rFonts w:ascii="黑体" w:eastAsia="黑体" w:hint="eastAsia"/>
            <w:sz w:val="28"/>
          </w:rPr>
          <w:t>2</w:t>
        </w:r>
        <w:r>
          <w:rPr>
            <w:rFonts w:ascii="黑体" w:eastAsia="黑体" w:hint="eastAsia"/>
            <w:sz w:val="28"/>
          </w:rPr>
          <w:fldChar w:fldCharType="end"/>
        </w:r>
      </w:hyperlink>
    </w:p>
    <w:p w:rsidR="005D4A78" w:rsidRDefault="005D4A78" w:rsidP="005D4A78">
      <w:pPr>
        <w:pStyle w:val="20"/>
        <w:tabs>
          <w:tab w:val="right" w:leader="dot" w:pos="8732"/>
        </w:tabs>
        <w:ind w:left="406"/>
        <w:textAlignment w:val="baseline"/>
        <w:rPr>
          <w:rFonts w:ascii="楷体_GB2312" w:eastAsia="楷体_GB2312" w:hAnsi="楷体_GB2312" w:hint="eastAsia"/>
          <w:sz w:val="28"/>
        </w:rPr>
      </w:pPr>
      <w:hyperlink w:anchor="_Toc6221" w:history="1">
        <w:r>
          <w:rPr>
            <w:rFonts w:ascii="楷体_GB2312" w:eastAsia="楷体_GB2312" w:hAnsi="楷体_GB2312" w:hint="eastAsia"/>
            <w:sz w:val="28"/>
          </w:rPr>
          <w:t>（一）产业现状</w:t>
        </w:r>
        <w:r>
          <w:rPr>
            <w:rFonts w:ascii="楷体_GB2312" w:eastAsia="楷体_GB2312" w:hAnsi="楷体_GB2312" w:hint="eastAsia"/>
            <w:sz w:val="28"/>
          </w:rPr>
          <w:tab/>
        </w:r>
        <w:r>
          <w:rPr>
            <w:rFonts w:ascii="楷体_GB2312" w:eastAsia="楷体_GB2312" w:hAnsi="楷体_GB2312" w:hint="eastAsia"/>
            <w:sz w:val="28"/>
          </w:rPr>
          <w:fldChar w:fldCharType="begin"/>
        </w:r>
        <w:r>
          <w:rPr>
            <w:rFonts w:ascii="楷体_GB2312" w:eastAsia="楷体_GB2312" w:hAnsi="楷体_GB2312" w:hint="eastAsia"/>
            <w:sz w:val="28"/>
          </w:rPr>
          <w:instrText xml:space="preserve"> PAGEREF _Toc6221 </w:instrText>
        </w:r>
        <w:r>
          <w:rPr>
            <w:rFonts w:ascii="楷体_GB2312" w:eastAsia="楷体_GB2312" w:hAnsi="楷体_GB2312" w:hint="eastAsia"/>
            <w:sz w:val="28"/>
          </w:rPr>
          <w:fldChar w:fldCharType="separate"/>
        </w:r>
        <w:r>
          <w:rPr>
            <w:rFonts w:ascii="楷体_GB2312" w:eastAsia="楷体_GB2312" w:hAnsi="楷体_GB2312" w:hint="eastAsia"/>
            <w:sz w:val="28"/>
          </w:rPr>
          <w:t>2</w:t>
        </w:r>
        <w:r>
          <w:rPr>
            <w:rFonts w:ascii="楷体_GB2312" w:eastAsia="楷体_GB2312" w:hAnsi="楷体_GB2312" w:hint="eastAsia"/>
            <w:sz w:val="28"/>
          </w:rPr>
          <w:fldChar w:fldCharType="end"/>
        </w:r>
      </w:hyperlink>
    </w:p>
    <w:p w:rsidR="005D4A78" w:rsidRDefault="005D4A78" w:rsidP="005D4A78">
      <w:pPr>
        <w:pStyle w:val="20"/>
        <w:tabs>
          <w:tab w:val="right" w:leader="dot" w:pos="8732"/>
        </w:tabs>
        <w:ind w:left="406"/>
        <w:textAlignment w:val="baseline"/>
        <w:rPr>
          <w:rFonts w:ascii="楷体_GB2312" w:eastAsia="楷体_GB2312" w:hAnsi="楷体_GB2312" w:hint="eastAsia"/>
          <w:sz w:val="28"/>
        </w:rPr>
      </w:pPr>
      <w:hyperlink w:anchor="_Toc7096" w:history="1">
        <w:r>
          <w:rPr>
            <w:rFonts w:ascii="楷体_GB2312" w:eastAsia="楷体_GB2312" w:hAnsi="楷体_GB2312" w:hint="eastAsia"/>
            <w:sz w:val="28"/>
          </w:rPr>
          <w:t>（二）发展趋势</w:t>
        </w:r>
        <w:r>
          <w:rPr>
            <w:rFonts w:ascii="楷体_GB2312" w:eastAsia="楷体_GB2312" w:hAnsi="楷体_GB2312" w:hint="eastAsia"/>
            <w:sz w:val="28"/>
          </w:rPr>
          <w:tab/>
        </w:r>
        <w:r>
          <w:rPr>
            <w:rFonts w:ascii="楷体_GB2312" w:eastAsia="楷体_GB2312" w:hAnsi="楷体_GB2312" w:hint="eastAsia"/>
            <w:sz w:val="28"/>
          </w:rPr>
          <w:fldChar w:fldCharType="begin"/>
        </w:r>
        <w:r>
          <w:rPr>
            <w:rFonts w:ascii="楷体_GB2312" w:eastAsia="楷体_GB2312" w:hAnsi="楷体_GB2312" w:hint="eastAsia"/>
            <w:sz w:val="28"/>
          </w:rPr>
          <w:instrText xml:space="preserve"> PAGEREF _Toc7096 </w:instrText>
        </w:r>
        <w:r>
          <w:rPr>
            <w:rFonts w:ascii="楷体_GB2312" w:eastAsia="楷体_GB2312" w:hAnsi="楷体_GB2312" w:hint="eastAsia"/>
            <w:sz w:val="28"/>
          </w:rPr>
          <w:fldChar w:fldCharType="separate"/>
        </w:r>
        <w:r>
          <w:rPr>
            <w:rFonts w:ascii="楷体_GB2312" w:eastAsia="楷体_GB2312" w:hAnsi="楷体_GB2312" w:hint="eastAsia"/>
            <w:sz w:val="28"/>
          </w:rPr>
          <w:t>3</w:t>
        </w:r>
        <w:r>
          <w:rPr>
            <w:rFonts w:ascii="楷体_GB2312" w:eastAsia="楷体_GB2312" w:hAnsi="楷体_GB2312" w:hint="eastAsia"/>
            <w:sz w:val="28"/>
          </w:rPr>
          <w:fldChar w:fldCharType="end"/>
        </w:r>
      </w:hyperlink>
    </w:p>
    <w:p w:rsidR="005D4A78" w:rsidRDefault="005D4A78" w:rsidP="005D4A78">
      <w:pPr>
        <w:pStyle w:val="10"/>
        <w:tabs>
          <w:tab w:val="right" w:leader="dot" w:pos="8732"/>
        </w:tabs>
        <w:textAlignment w:val="baseline"/>
        <w:rPr>
          <w:rFonts w:ascii="黑体" w:eastAsia="黑体" w:hint="eastAsia"/>
          <w:sz w:val="28"/>
        </w:rPr>
      </w:pPr>
      <w:hyperlink w:anchor="_Toc20247" w:history="1">
        <w:r>
          <w:rPr>
            <w:rFonts w:ascii="黑体" w:eastAsia="黑体" w:hint="eastAsia"/>
            <w:sz w:val="28"/>
          </w:rPr>
          <w:t>二、总体思路</w:t>
        </w:r>
        <w:r>
          <w:rPr>
            <w:rFonts w:ascii="黑体" w:eastAsia="黑体" w:hint="eastAsia"/>
            <w:sz w:val="28"/>
          </w:rPr>
          <w:tab/>
        </w:r>
        <w:r>
          <w:rPr>
            <w:rFonts w:ascii="黑体" w:eastAsia="黑体" w:hint="eastAsia"/>
            <w:sz w:val="28"/>
          </w:rPr>
          <w:fldChar w:fldCharType="begin"/>
        </w:r>
        <w:r>
          <w:rPr>
            <w:rFonts w:ascii="黑体" w:eastAsia="黑体" w:hint="eastAsia"/>
            <w:sz w:val="28"/>
          </w:rPr>
          <w:instrText xml:space="preserve"> PAGEREF _Toc20247 </w:instrText>
        </w:r>
        <w:r>
          <w:rPr>
            <w:rFonts w:ascii="黑体" w:eastAsia="黑体" w:hint="eastAsia"/>
            <w:sz w:val="28"/>
          </w:rPr>
          <w:fldChar w:fldCharType="separate"/>
        </w:r>
        <w:r>
          <w:rPr>
            <w:rFonts w:ascii="黑体" w:eastAsia="黑体" w:hint="eastAsia"/>
            <w:sz w:val="28"/>
          </w:rPr>
          <w:t>5</w:t>
        </w:r>
        <w:r>
          <w:rPr>
            <w:rFonts w:ascii="黑体" w:eastAsia="黑体" w:hint="eastAsia"/>
            <w:sz w:val="28"/>
          </w:rPr>
          <w:fldChar w:fldCharType="end"/>
        </w:r>
      </w:hyperlink>
    </w:p>
    <w:p w:rsidR="005D4A78" w:rsidRDefault="005D4A78" w:rsidP="005D4A78">
      <w:pPr>
        <w:pStyle w:val="20"/>
        <w:tabs>
          <w:tab w:val="right" w:leader="dot" w:pos="8732"/>
        </w:tabs>
        <w:ind w:left="406"/>
        <w:textAlignment w:val="baseline"/>
        <w:rPr>
          <w:rFonts w:ascii="楷体_GB2312" w:eastAsia="楷体_GB2312" w:hAnsi="楷体_GB2312" w:hint="eastAsia"/>
          <w:sz w:val="28"/>
        </w:rPr>
      </w:pPr>
      <w:hyperlink w:anchor="_Toc25095" w:history="1">
        <w:r>
          <w:rPr>
            <w:rFonts w:ascii="楷体_GB2312" w:eastAsia="楷体_GB2312" w:hAnsi="楷体_GB2312" w:hint="eastAsia"/>
            <w:sz w:val="28"/>
          </w:rPr>
          <w:t>（一）指导思想</w:t>
        </w:r>
        <w:r>
          <w:rPr>
            <w:rFonts w:ascii="楷体_GB2312" w:eastAsia="楷体_GB2312" w:hAnsi="楷体_GB2312" w:hint="eastAsia"/>
            <w:sz w:val="28"/>
          </w:rPr>
          <w:tab/>
        </w:r>
        <w:r>
          <w:rPr>
            <w:rFonts w:ascii="楷体_GB2312" w:eastAsia="楷体_GB2312" w:hAnsi="楷体_GB2312" w:hint="eastAsia"/>
            <w:sz w:val="28"/>
          </w:rPr>
          <w:fldChar w:fldCharType="begin"/>
        </w:r>
        <w:r>
          <w:rPr>
            <w:rFonts w:ascii="楷体_GB2312" w:eastAsia="楷体_GB2312" w:hAnsi="楷体_GB2312" w:hint="eastAsia"/>
            <w:sz w:val="28"/>
          </w:rPr>
          <w:instrText xml:space="preserve"> PAGEREF _Toc25095 </w:instrText>
        </w:r>
        <w:r>
          <w:rPr>
            <w:rFonts w:ascii="楷体_GB2312" w:eastAsia="楷体_GB2312" w:hAnsi="楷体_GB2312" w:hint="eastAsia"/>
            <w:sz w:val="28"/>
          </w:rPr>
          <w:fldChar w:fldCharType="separate"/>
        </w:r>
        <w:r>
          <w:rPr>
            <w:rFonts w:ascii="楷体_GB2312" w:eastAsia="楷体_GB2312" w:hAnsi="楷体_GB2312" w:hint="eastAsia"/>
            <w:sz w:val="28"/>
          </w:rPr>
          <w:t>5</w:t>
        </w:r>
        <w:r>
          <w:rPr>
            <w:rFonts w:ascii="楷体_GB2312" w:eastAsia="楷体_GB2312" w:hAnsi="楷体_GB2312" w:hint="eastAsia"/>
            <w:sz w:val="28"/>
          </w:rPr>
          <w:fldChar w:fldCharType="end"/>
        </w:r>
      </w:hyperlink>
    </w:p>
    <w:p w:rsidR="005D4A78" w:rsidRDefault="005D4A78" w:rsidP="005D4A78">
      <w:pPr>
        <w:pStyle w:val="20"/>
        <w:tabs>
          <w:tab w:val="right" w:leader="dot" w:pos="8732"/>
        </w:tabs>
        <w:ind w:left="406"/>
        <w:textAlignment w:val="baseline"/>
        <w:rPr>
          <w:rFonts w:ascii="楷体_GB2312" w:eastAsia="楷体_GB2312" w:hAnsi="楷体_GB2312" w:hint="eastAsia"/>
          <w:sz w:val="28"/>
        </w:rPr>
      </w:pPr>
      <w:hyperlink w:anchor="_Toc12351" w:history="1">
        <w:r>
          <w:rPr>
            <w:rFonts w:ascii="楷体_GB2312" w:eastAsia="楷体_GB2312" w:hAnsi="楷体_GB2312" w:hint="eastAsia"/>
            <w:sz w:val="28"/>
          </w:rPr>
          <w:t>（二）基本原则</w:t>
        </w:r>
        <w:r>
          <w:rPr>
            <w:rFonts w:ascii="楷体_GB2312" w:eastAsia="楷体_GB2312" w:hAnsi="楷体_GB2312" w:hint="eastAsia"/>
            <w:sz w:val="28"/>
          </w:rPr>
          <w:tab/>
        </w:r>
        <w:r>
          <w:rPr>
            <w:rFonts w:ascii="楷体_GB2312" w:eastAsia="楷体_GB2312" w:hAnsi="楷体_GB2312" w:hint="eastAsia"/>
            <w:sz w:val="28"/>
          </w:rPr>
          <w:fldChar w:fldCharType="begin"/>
        </w:r>
        <w:r>
          <w:rPr>
            <w:rFonts w:ascii="楷体_GB2312" w:eastAsia="楷体_GB2312" w:hAnsi="楷体_GB2312" w:hint="eastAsia"/>
            <w:sz w:val="28"/>
          </w:rPr>
          <w:instrText xml:space="preserve"> PAGEREF _Toc12351 </w:instrText>
        </w:r>
        <w:r>
          <w:rPr>
            <w:rFonts w:ascii="楷体_GB2312" w:eastAsia="楷体_GB2312" w:hAnsi="楷体_GB2312" w:hint="eastAsia"/>
            <w:sz w:val="28"/>
          </w:rPr>
          <w:fldChar w:fldCharType="separate"/>
        </w:r>
        <w:r>
          <w:rPr>
            <w:rFonts w:ascii="楷体_GB2312" w:eastAsia="楷体_GB2312" w:hAnsi="楷体_GB2312" w:hint="eastAsia"/>
            <w:sz w:val="28"/>
          </w:rPr>
          <w:t>5</w:t>
        </w:r>
        <w:r>
          <w:rPr>
            <w:rFonts w:ascii="楷体_GB2312" w:eastAsia="楷体_GB2312" w:hAnsi="楷体_GB2312" w:hint="eastAsia"/>
            <w:sz w:val="28"/>
          </w:rPr>
          <w:fldChar w:fldCharType="end"/>
        </w:r>
      </w:hyperlink>
    </w:p>
    <w:p w:rsidR="005D4A78" w:rsidRDefault="005D4A78" w:rsidP="005D4A78">
      <w:pPr>
        <w:pStyle w:val="20"/>
        <w:tabs>
          <w:tab w:val="right" w:leader="dot" w:pos="8732"/>
        </w:tabs>
        <w:ind w:left="406"/>
        <w:textAlignment w:val="baseline"/>
        <w:rPr>
          <w:rFonts w:ascii="楷体_GB2312" w:eastAsia="楷体_GB2312" w:hAnsi="楷体_GB2312" w:hint="eastAsia"/>
          <w:sz w:val="28"/>
        </w:rPr>
      </w:pPr>
      <w:hyperlink w:anchor="_Toc17906" w:history="1">
        <w:r>
          <w:rPr>
            <w:rFonts w:ascii="楷体_GB2312" w:eastAsia="楷体_GB2312" w:hAnsi="楷体_GB2312" w:hint="eastAsia"/>
            <w:sz w:val="28"/>
          </w:rPr>
          <w:t>（三）发展目标</w:t>
        </w:r>
        <w:r>
          <w:rPr>
            <w:rFonts w:ascii="楷体_GB2312" w:eastAsia="楷体_GB2312" w:hAnsi="楷体_GB2312" w:hint="eastAsia"/>
            <w:sz w:val="28"/>
          </w:rPr>
          <w:tab/>
        </w:r>
        <w:r>
          <w:rPr>
            <w:rFonts w:ascii="楷体_GB2312" w:eastAsia="楷体_GB2312" w:hAnsi="楷体_GB2312" w:hint="eastAsia"/>
            <w:sz w:val="28"/>
          </w:rPr>
          <w:fldChar w:fldCharType="begin"/>
        </w:r>
        <w:r>
          <w:rPr>
            <w:rFonts w:ascii="楷体_GB2312" w:eastAsia="楷体_GB2312" w:hAnsi="楷体_GB2312" w:hint="eastAsia"/>
            <w:sz w:val="28"/>
          </w:rPr>
          <w:instrText xml:space="preserve"> PAGEREF _Toc17906 </w:instrText>
        </w:r>
        <w:r>
          <w:rPr>
            <w:rFonts w:ascii="楷体_GB2312" w:eastAsia="楷体_GB2312" w:hAnsi="楷体_GB2312" w:hint="eastAsia"/>
            <w:sz w:val="28"/>
          </w:rPr>
          <w:fldChar w:fldCharType="separate"/>
        </w:r>
        <w:r>
          <w:rPr>
            <w:rFonts w:ascii="楷体_GB2312" w:eastAsia="楷体_GB2312" w:hAnsi="楷体_GB2312" w:hint="eastAsia"/>
            <w:sz w:val="28"/>
          </w:rPr>
          <w:t>6</w:t>
        </w:r>
        <w:r>
          <w:rPr>
            <w:rFonts w:ascii="楷体_GB2312" w:eastAsia="楷体_GB2312" w:hAnsi="楷体_GB2312" w:hint="eastAsia"/>
            <w:sz w:val="28"/>
          </w:rPr>
          <w:fldChar w:fldCharType="end"/>
        </w:r>
      </w:hyperlink>
    </w:p>
    <w:p w:rsidR="005D4A78" w:rsidRDefault="005D4A78" w:rsidP="005D4A78">
      <w:pPr>
        <w:pStyle w:val="10"/>
        <w:tabs>
          <w:tab w:val="right" w:leader="dot" w:pos="8732"/>
        </w:tabs>
        <w:textAlignment w:val="baseline"/>
        <w:rPr>
          <w:rFonts w:ascii="黑体" w:eastAsia="黑体" w:hint="eastAsia"/>
          <w:sz w:val="28"/>
        </w:rPr>
      </w:pPr>
      <w:hyperlink w:anchor="_Toc883" w:history="1">
        <w:r>
          <w:rPr>
            <w:rFonts w:ascii="黑体" w:eastAsia="黑体" w:hint="eastAsia"/>
            <w:sz w:val="28"/>
          </w:rPr>
          <w:t>三、发展重点</w:t>
        </w:r>
        <w:r>
          <w:rPr>
            <w:rFonts w:ascii="黑体" w:eastAsia="黑体" w:hint="eastAsia"/>
            <w:sz w:val="28"/>
          </w:rPr>
          <w:tab/>
        </w:r>
        <w:r>
          <w:rPr>
            <w:rFonts w:ascii="黑体" w:eastAsia="黑体" w:hint="eastAsia"/>
            <w:sz w:val="28"/>
          </w:rPr>
          <w:fldChar w:fldCharType="begin"/>
        </w:r>
        <w:r>
          <w:rPr>
            <w:rFonts w:ascii="黑体" w:eastAsia="黑体" w:hint="eastAsia"/>
            <w:sz w:val="28"/>
          </w:rPr>
          <w:instrText xml:space="preserve"> PAGEREF _Toc883 </w:instrText>
        </w:r>
        <w:r>
          <w:rPr>
            <w:rFonts w:ascii="黑体" w:eastAsia="黑体" w:hint="eastAsia"/>
            <w:sz w:val="28"/>
          </w:rPr>
          <w:fldChar w:fldCharType="separate"/>
        </w:r>
        <w:r>
          <w:rPr>
            <w:rFonts w:ascii="黑体" w:eastAsia="黑体" w:hint="eastAsia"/>
            <w:sz w:val="28"/>
          </w:rPr>
          <w:t>7</w:t>
        </w:r>
        <w:r>
          <w:rPr>
            <w:rFonts w:ascii="黑体" w:eastAsia="黑体" w:hint="eastAsia"/>
            <w:sz w:val="28"/>
          </w:rPr>
          <w:fldChar w:fldCharType="end"/>
        </w:r>
      </w:hyperlink>
    </w:p>
    <w:p w:rsidR="005D4A78" w:rsidRDefault="005D4A78" w:rsidP="005D4A78">
      <w:pPr>
        <w:pStyle w:val="20"/>
        <w:tabs>
          <w:tab w:val="right" w:leader="dot" w:pos="8732"/>
        </w:tabs>
        <w:ind w:left="406"/>
        <w:textAlignment w:val="baseline"/>
        <w:rPr>
          <w:rFonts w:ascii="楷体_GB2312" w:eastAsia="楷体_GB2312" w:hAnsi="楷体_GB2312" w:hint="eastAsia"/>
          <w:sz w:val="28"/>
        </w:rPr>
      </w:pPr>
      <w:hyperlink w:anchor="_Toc4111" w:history="1">
        <w:r>
          <w:rPr>
            <w:rFonts w:ascii="楷体_GB2312" w:eastAsia="楷体_GB2312" w:hAnsi="楷体_GB2312" w:hint="eastAsia"/>
            <w:sz w:val="28"/>
          </w:rPr>
          <w:t>（一）特种金属功能材料</w:t>
        </w:r>
        <w:r>
          <w:rPr>
            <w:rFonts w:ascii="楷体_GB2312" w:eastAsia="楷体_GB2312" w:hAnsi="楷体_GB2312" w:hint="eastAsia"/>
            <w:sz w:val="28"/>
          </w:rPr>
          <w:tab/>
        </w:r>
        <w:r>
          <w:rPr>
            <w:rFonts w:ascii="楷体_GB2312" w:eastAsia="楷体_GB2312" w:hAnsi="楷体_GB2312" w:hint="eastAsia"/>
            <w:sz w:val="28"/>
          </w:rPr>
          <w:fldChar w:fldCharType="begin"/>
        </w:r>
        <w:r>
          <w:rPr>
            <w:rFonts w:ascii="楷体_GB2312" w:eastAsia="楷体_GB2312" w:hAnsi="楷体_GB2312" w:hint="eastAsia"/>
            <w:sz w:val="28"/>
          </w:rPr>
          <w:instrText xml:space="preserve"> PAGEREF _Toc4111 </w:instrText>
        </w:r>
        <w:r>
          <w:rPr>
            <w:rFonts w:ascii="楷体_GB2312" w:eastAsia="楷体_GB2312" w:hAnsi="楷体_GB2312" w:hint="eastAsia"/>
            <w:sz w:val="28"/>
          </w:rPr>
          <w:fldChar w:fldCharType="separate"/>
        </w:r>
        <w:r>
          <w:rPr>
            <w:rFonts w:ascii="楷体_GB2312" w:eastAsia="楷体_GB2312" w:hAnsi="楷体_GB2312" w:hint="eastAsia"/>
            <w:sz w:val="28"/>
          </w:rPr>
          <w:t>7</w:t>
        </w:r>
        <w:r>
          <w:rPr>
            <w:rFonts w:ascii="楷体_GB2312" w:eastAsia="楷体_GB2312" w:hAnsi="楷体_GB2312" w:hint="eastAsia"/>
            <w:sz w:val="28"/>
          </w:rPr>
          <w:fldChar w:fldCharType="end"/>
        </w:r>
      </w:hyperlink>
    </w:p>
    <w:p w:rsidR="005D4A78" w:rsidRDefault="005D4A78" w:rsidP="005D4A78">
      <w:pPr>
        <w:pStyle w:val="20"/>
        <w:tabs>
          <w:tab w:val="right" w:leader="dot" w:pos="8732"/>
        </w:tabs>
        <w:ind w:left="406"/>
        <w:textAlignment w:val="baseline"/>
        <w:rPr>
          <w:rFonts w:ascii="楷体_GB2312" w:eastAsia="楷体_GB2312" w:hAnsi="楷体_GB2312" w:hint="eastAsia"/>
          <w:sz w:val="28"/>
        </w:rPr>
      </w:pPr>
      <w:hyperlink w:anchor="_Toc6164" w:history="1">
        <w:r>
          <w:rPr>
            <w:rFonts w:ascii="楷体_GB2312" w:eastAsia="楷体_GB2312" w:hAnsi="楷体_GB2312" w:hint="eastAsia"/>
            <w:sz w:val="28"/>
          </w:rPr>
          <w:t>（二）高端金属结构材料</w:t>
        </w:r>
        <w:r>
          <w:rPr>
            <w:rFonts w:ascii="楷体_GB2312" w:eastAsia="楷体_GB2312" w:hAnsi="楷体_GB2312" w:hint="eastAsia"/>
            <w:sz w:val="28"/>
          </w:rPr>
          <w:tab/>
        </w:r>
        <w:r>
          <w:rPr>
            <w:rFonts w:ascii="楷体_GB2312" w:eastAsia="楷体_GB2312" w:hAnsi="楷体_GB2312" w:hint="eastAsia"/>
            <w:sz w:val="28"/>
          </w:rPr>
          <w:fldChar w:fldCharType="begin"/>
        </w:r>
        <w:r>
          <w:rPr>
            <w:rFonts w:ascii="楷体_GB2312" w:eastAsia="楷体_GB2312" w:hAnsi="楷体_GB2312" w:hint="eastAsia"/>
            <w:sz w:val="28"/>
          </w:rPr>
          <w:instrText xml:space="preserve"> PAGEREF _Toc6164 </w:instrText>
        </w:r>
        <w:r>
          <w:rPr>
            <w:rFonts w:ascii="楷体_GB2312" w:eastAsia="楷体_GB2312" w:hAnsi="楷体_GB2312" w:hint="eastAsia"/>
            <w:sz w:val="28"/>
          </w:rPr>
          <w:fldChar w:fldCharType="separate"/>
        </w:r>
        <w:r>
          <w:rPr>
            <w:rFonts w:ascii="楷体_GB2312" w:eastAsia="楷体_GB2312" w:hAnsi="楷体_GB2312" w:hint="eastAsia"/>
            <w:sz w:val="28"/>
          </w:rPr>
          <w:t>9</w:t>
        </w:r>
        <w:r>
          <w:rPr>
            <w:rFonts w:ascii="楷体_GB2312" w:eastAsia="楷体_GB2312" w:hAnsi="楷体_GB2312" w:hint="eastAsia"/>
            <w:sz w:val="28"/>
          </w:rPr>
          <w:fldChar w:fldCharType="end"/>
        </w:r>
      </w:hyperlink>
    </w:p>
    <w:p w:rsidR="005D4A78" w:rsidRDefault="005D4A78" w:rsidP="005D4A78">
      <w:pPr>
        <w:pStyle w:val="20"/>
        <w:tabs>
          <w:tab w:val="right" w:leader="dot" w:pos="8732"/>
        </w:tabs>
        <w:ind w:left="406"/>
        <w:textAlignment w:val="baseline"/>
        <w:rPr>
          <w:rFonts w:ascii="楷体_GB2312" w:eastAsia="楷体_GB2312" w:hAnsi="楷体_GB2312" w:hint="eastAsia"/>
          <w:sz w:val="28"/>
        </w:rPr>
      </w:pPr>
      <w:hyperlink w:anchor="_Toc16111" w:history="1">
        <w:r>
          <w:rPr>
            <w:rFonts w:ascii="楷体_GB2312" w:eastAsia="楷体_GB2312" w:hAnsi="楷体_GB2312" w:hint="eastAsia"/>
            <w:sz w:val="28"/>
          </w:rPr>
          <w:t>（三）先进高分子材料</w:t>
        </w:r>
        <w:r>
          <w:rPr>
            <w:rFonts w:ascii="楷体_GB2312" w:eastAsia="楷体_GB2312" w:hAnsi="楷体_GB2312" w:hint="eastAsia"/>
            <w:sz w:val="28"/>
          </w:rPr>
          <w:tab/>
        </w:r>
        <w:r>
          <w:rPr>
            <w:rFonts w:ascii="楷体_GB2312" w:eastAsia="楷体_GB2312" w:hAnsi="楷体_GB2312" w:hint="eastAsia"/>
            <w:sz w:val="28"/>
          </w:rPr>
          <w:fldChar w:fldCharType="begin"/>
        </w:r>
        <w:r>
          <w:rPr>
            <w:rFonts w:ascii="楷体_GB2312" w:eastAsia="楷体_GB2312" w:hAnsi="楷体_GB2312" w:hint="eastAsia"/>
            <w:sz w:val="28"/>
          </w:rPr>
          <w:instrText xml:space="preserve"> PAGEREF _Toc16111 </w:instrText>
        </w:r>
        <w:r>
          <w:rPr>
            <w:rFonts w:ascii="楷体_GB2312" w:eastAsia="楷体_GB2312" w:hAnsi="楷体_GB2312" w:hint="eastAsia"/>
            <w:sz w:val="28"/>
          </w:rPr>
          <w:fldChar w:fldCharType="separate"/>
        </w:r>
        <w:r>
          <w:rPr>
            <w:rFonts w:ascii="楷体_GB2312" w:eastAsia="楷体_GB2312" w:hAnsi="楷体_GB2312" w:hint="eastAsia"/>
            <w:sz w:val="28"/>
          </w:rPr>
          <w:t>11</w:t>
        </w:r>
        <w:r>
          <w:rPr>
            <w:rFonts w:ascii="楷体_GB2312" w:eastAsia="楷体_GB2312" w:hAnsi="楷体_GB2312" w:hint="eastAsia"/>
            <w:sz w:val="28"/>
          </w:rPr>
          <w:fldChar w:fldCharType="end"/>
        </w:r>
      </w:hyperlink>
    </w:p>
    <w:p w:rsidR="005D4A78" w:rsidRDefault="005D4A78" w:rsidP="005D4A78">
      <w:pPr>
        <w:pStyle w:val="20"/>
        <w:tabs>
          <w:tab w:val="right" w:leader="dot" w:pos="8732"/>
        </w:tabs>
        <w:ind w:left="406"/>
        <w:textAlignment w:val="baseline"/>
        <w:rPr>
          <w:rFonts w:ascii="楷体_GB2312" w:eastAsia="楷体_GB2312" w:hAnsi="楷体_GB2312" w:hint="eastAsia"/>
          <w:sz w:val="28"/>
        </w:rPr>
      </w:pPr>
      <w:hyperlink w:anchor="_Toc25157" w:history="1">
        <w:r>
          <w:rPr>
            <w:rFonts w:ascii="楷体_GB2312" w:eastAsia="楷体_GB2312" w:hAnsi="楷体_GB2312" w:hint="eastAsia"/>
            <w:sz w:val="28"/>
          </w:rPr>
          <w:t>（四）新型无机非金属材料</w:t>
        </w:r>
        <w:r>
          <w:rPr>
            <w:rFonts w:ascii="楷体_GB2312" w:eastAsia="楷体_GB2312" w:hAnsi="楷体_GB2312" w:hint="eastAsia"/>
            <w:sz w:val="28"/>
          </w:rPr>
          <w:tab/>
        </w:r>
        <w:r>
          <w:rPr>
            <w:rFonts w:ascii="楷体_GB2312" w:eastAsia="楷体_GB2312" w:hAnsi="楷体_GB2312" w:hint="eastAsia"/>
            <w:sz w:val="28"/>
          </w:rPr>
          <w:fldChar w:fldCharType="begin"/>
        </w:r>
        <w:r>
          <w:rPr>
            <w:rFonts w:ascii="楷体_GB2312" w:eastAsia="楷体_GB2312" w:hAnsi="楷体_GB2312" w:hint="eastAsia"/>
            <w:sz w:val="28"/>
          </w:rPr>
          <w:instrText xml:space="preserve"> PAGEREF _Toc25157 </w:instrText>
        </w:r>
        <w:r>
          <w:rPr>
            <w:rFonts w:ascii="楷体_GB2312" w:eastAsia="楷体_GB2312" w:hAnsi="楷体_GB2312" w:hint="eastAsia"/>
            <w:sz w:val="28"/>
          </w:rPr>
          <w:fldChar w:fldCharType="separate"/>
        </w:r>
        <w:r>
          <w:rPr>
            <w:rFonts w:ascii="楷体_GB2312" w:eastAsia="楷体_GB2312" w:hAnsi="楷体_GB2312" w:hint="eastAsia"/>
            <w:sz w:val="28"/>
          </w:rPr>
          <w:t>13</w:t>
        </w:r>
        <w:r>
          <w:rPr>
            <w:rFonts w:ascii="楷体_GB2312" w:eastAsia="楷体_GB2312" w:hAnsi="楷体_GB2312" w:hint="eastAsia"/>
            <w:sz w:val="28"/>
          </w:rPr>
          <w:fldChar w:fldCharType="end"/>
        </w:r>
      </w:hyperlink>
    </w:p>
    <w:p w:rsidR="005D4A78" w:rsidRDefault="005D4A78" w:rsidP="005D4A78">
      <w:pPr>
        <w:pStyle w:val="20"/>
        <w:tabs>
          <w:tab w:val="right" w:leader="dot" w:pos="8732"/>
        </w:tabs>
        <w:ind w:left="406"/>
        <w:textAlignment w:val="baseline"/>
        <w:rPr>
          <w:rFonts w:ascii="楷体_GB2312" w:eastAsia="楷体_GB2312" w:hAnsi="楷体_GB2312" w:hint="eastAsia"/>
          <w:sz w:val="28"/>
        </w:rPr>
      </w:pPr>
      <w:hyperlink w:anchor="_Toc2633" w:history="1">
        <w:r>
          <w:rPr>
            <w:rFonts w:ascii="楷体_GB2312" w:eastAsia="楷体_GB2312" w:hAnsi="楷体_GB2312" w:hint="eastAsia"/>
            <w:sz w:val="28"/>
          </w:rPr>
          <w:t>（五）高性能复合材料</w:t>
        </w:r>
        <w:r>
          <w:rPr>
            <w:rFonts w:ascii="楷体_GB2312" w:eastAsia="楷体_GB2312" w:hAnsi="楷体_GB2312" w:hint="eastAsia"/>
            <w:sz w:val="28"/>
          </w:rPr>
          <w:tab/>
        </w:r>
        <w:r>
          <w:rPr>
            <w:rFonts w:ascii="楷体_GB2312" w:eastAsia="楷体_GB2312" w:hAnsi="楷体_GB2312" w:hint="eastAsia"/>
            <w:sz w:val="28"/>
          </w:rPr>
          <w:fldChar w:fldCharType="begin"/>
        </w:r>
        <w:r>
          <w:rPr>
            <w:rFonts w:ascii="楷体_GB2312" w:eastAsia="楷体_GB2312" w:hAnsi="楷体_GB2312" w:hint="eastAsia"/>
            <w:sz w:val="28"/>
          </w:rPr>
          <w:instrText xml:space="preserve"> PAGEREF _Toc2633 </w:instrText>
        </w:r>
        <w:r>
          <w:rPr>
            <w:rFonts w:ascii="楷体_GB2312" w:eastAsia="楷体_GB2312" w:hAnsi="楷体_GB2312" w:hint="eastAsia"/>
            <w:sz w:val="28"/>
          </w:rPr>
          <w:fldChar w:fldCharType="separate"/>
        </w:r>
        <w:r>
          <w:rPr>
            <w:rFonts w:ascii="楷体_GB2312" w:eastAsia="楷体_GB2312" w:hAnsi="楷体_GB2312" w:hint="eastAsia"/>
            <w:sz w:val="28"/>
          </w:rPr>
          <w:t>14</w:t>
        </w:r>
        <w:r>
          <w:rPr>
            <w:rFonts w:ascii="楷体_GB2312" w:eastAsia="楷体_GB2312" w:hAnsi="楷体_GB2312" w:hint="eastAsia"/>
            <w:sz w:val="28"/>
          </w:rPr>
          <w:fldChar w:fldCharType="end"/>
        </w:r>
      </w:hyperlink>
    </w:p>
    <w:p w:rsidR="005D4A78" w:rsidRDefault="005D4A78" w:rsidP="005D4A78">
      <w:pPr>
        <w:pStyle w:val="20"/>
        <w:tabs>
          <w:tab w:val="right" w:leader="dot" w:pos="8732"/>
        </w:tabs>
        <w:ind w:left="406"/>
        <w:textAlignment w:val="baseline"/>
        <w:rPr>
          <w:rFonts w:ascii="楷体_GB2312" w:eastAsia="楷体_GB2312" w:hAnsi="楷体_GB2312" w:hint="eastAsia"/>
          <w:sz w:val="28"/>
        </w:rPr>
      </w:pPr>
      <w:hyperlink w:anchor="_Toc23214" w:history="1">
        <w:r>
          <w:rPr>
            <w:rFonts w:ascii="楷体_GB2312" w:eastAsia="楷体_GB2312" w:hAnsi="楷体_GB2312" w:hint="eastAsia"/>
            <w:sz w:val="28"/>
          </w:rPr>
          <w:t>（六）前沿新材料</w:t>
        </w:r>
        <w:r>
          <w:rPr>
            <w:rFonts w:ascii="楷体_GB2312" w:eastAsia="楷体_GB2312" w:hAnsi="楷体_GB2312" w:hint="eastAsia"/>
            <w:sz w:val="28"/>
          </w:rPr>
          <w:tab/>
        </w:r>
        <w:r>
          <w:rPr>
            <w:rFonts w:ascii="楷体_GB2312" w:eastAsia="楷体_GB2312" w:hAnsi="楷体_GB2312" w:hint="eastAsia"/>
            <w:sz w:val="28"/>
          </w:rPr>
          <w:fldChar w:fldCharType="begin"/>
        </w:r>
        <w:r>
          <w:rPr>
            <w:rFonts w:ascii="楷体_GB2312" w:eastAsia="楷体_GB2312" w:hAnsi="楷体_GB2312" w:hint="eastAsia"/>
            <w:sz w:val="28"/>
          </w:rPr>
          <w:instrText xml:space="preserve"> PAGEREF _Toc23214 </w:instrText>
        </w:r>
        <w:r>
          <w:rPr>
            <w:rFonts w:ascii="楷体_GB2312" w:eastAsia="楷体_GB2312" w:hAnsi="楷体_GB2312" w:hint="eastAsia"/>
            <w:sz w:val="28"/>
          </w:rPr>
          <w:fldChar w:fldCharType="separate"/>
        </w:r>
        <w:r>
          <w:rPr>
            <w:rFonts w:ascii="楷体_GB2312" w:eastAsia="楷体_GB2312" w:hAnsi="楷体_GB2312" w:hint="eastAsia"/>
            <w:sz w:val="28"/>
          </w:rPr>
          <w:t>16</w:t>
        </w:r>
        <w:r>
          <w:rPr>
            <w:rFonts w:ascii="楷体_GB2312" w:eastAsia="楷体_GB2312" w:hAnsi="楷体_GB2312" w:hint="eastAsia"/>
            <w:sz w:val="28"/>
          </w:rPr>
          <w:fldChar w:fldCharType="end"/>
        </w:r>
      </w:hyperlink>
    </w:p>
    <w:p w:rsidR="005D4A78" w:rsidRDefault="005D4A78" w:rsidP="005D4A78">
      <w:pPr>
        <w:pStyle w:val="10"/>
        <w:tabs>
          <w:tab w:val="right" w:leader="dot" w:pos="8732"/>
        </w:tabs>
        <w:textAlignment w:val="baseline"/>
        <w:rPr>
          <w:rFonts w:ascii="黑体" w:eastAsia="黑体" w:hint="eastAsia"/>
          <w:sz w:val="28"/>
        </w:rPr>
      </w:pPr>
      <w:hyperlink w:anchor="_Toc15397" w:history="1">
        <w:r>
          <w:rPr>
            <w:rFonts w:ascii="黑体" w:eastAsia="黑体" w:hint="eastAsia"/>
            <w:sz w:val="28"/>
          </w:rPr>
          <w:t>四、区域布局</w:t>
        </w:r>
        <w:r>
          <w:rPr>
            <w:rFonts w:ascii="黑体" w:eastAsia="黑体" w:hint="eastAsia"/>
            <w:sz w:val="28"/>
          </w:rPr>
          <w:tab/>
        </w:r>
        <w:r>
          <w:rPr>
            <w:rFonts w:ascii="黑体" w:eastAsia="黑体" w:hint="eastAsia"/>
            <w:sz w:val="28"/>
          </w:rPr>
          <w:fldChar w:fldCharType="begin"/>
        </w:r>
        <w:r>
          <w:rPr>
            <w:rFonts w:ascii="黑体" w:eastAsia="黑体" w:hint="eastAsia"/>
            <w:sz w:val="28"/>
          </w:rPr>
          <w:instrText xml:space="preserve"> PAGEREF _Toc15397 </w:instrText>
        </w:r>
        <w:r>
          <w:rPr>
            <w:rFonts w:ascii="黑体" w:eastAsia="黑体" w:hint="eastAsia"/>
            <w:sz w:val="28"/>
          </w:rPr>
          <w:fldChar w:fldCharType="separate"/>
        </w:r>
        <w:r>
          <w:rPr>
            <w:rFonts w:ascii="黑体" w:eastAsia="黑体" w:hint="eastAsia"/>
            <w:sz w:val="28"/>
          </w:rPr>
          <w:t>17</w:t>
        </w:r>
        <w:r>
          <w:rPr>
            <w:rFonts w:ascii="黑体" w:eastAsia="黑体" w:hint="eastAsia"/>
            <w:sz w:val="28"/>
          </w:rPr>
          <w:fldChar w:fldCharType="end"/>
        </w:r>
      </w:hyperlink>
    </w:p>
    <w:p w:rsidR="005D4A78" w:rsidRDefault="005D4A78" w:rsidP="005D4A78">
      <w:pPr>
        <w:pStyle w:val="10"/>
        <w:tabs>
          <w:tab w:val="right" w:leader="dot" w:pos="8732"/>
        </w:tabs>
        <w:textAlignment w:val="baseline"/>
        <w:rPr>
          <w:rFonts w:ascii="黑体" w:eastAsia="黑体" w:hint="eastAsia"/>
          <w:sz w:val="28"/>
        </w:rPr>
      </w:pPr>
      <w:hyperlink w:anchor="_Toc19805" w:history="1">
        <w:r>
          <w:rPr>
            <w:rFonts w:ascii="黑体" w:eastAsia="黑体" w:hint="eastAsia"/>
            <w:sz w:val="28"/>
          </w:rPr>
          <w:t>五、重大工程</w:t>
        </w:r>
        <w:r>
          <w:rPr>
            <w:rFonts w:ascii="黑体" w:eastAsia="黑体" w:hint="eastAsia"/>
            <w:sz w:val="28"/>
          </w:rPr>
          <w:tab/>
        </w:r>
        <w:r>
          <w:rPr>
            <w:rFonts w:ascii="黑体" w:eastAsia="黑体" w:hint="eastAsia"/>
            <w:sz w:val="28"/>
          </w:rPr>
          <w:fldChar w:fldCharType="begin"/>
        </w:r>
        <w:r>
          <w:rPr>
            <w:rFonts w:ascii="黑体" w:eastAsia="黑体" w:hint="eastAsia"/>
            <w:sz w:val="28"/>
          </w:rPr>
          <w:instrText xml:space="preserve"> PAGEREF _Toc19805 </w:instrText>
        </w:r>
        <w:r>
          <w:rPr>
            <w:rFonts w:ascii="黑体" w:eastAsia="黑体" w:hint="eastAsia"/>
            <w:sz w:val="28"/>
          </w:rPr>
          <w:fldChar w:fldCharType="separate"/>
        </w:r>
        <w:r>
          <w:rPr>
            <w:rFonts w:ascii="黑体" w:eastAsia="黑体" w:hint="eastAsia"/>
            <w:sz w:val="28"/>
          </w:rPr>
          <w:t>19</w:t>
        </w:r>
        <w:r>
          <w:rPr>
            <w:rFonts w:ascii="黑体" w:eastAsia="黑体" w:hint="eastAsia"/>
            <w:sz w:val="28"/>
          </w:rPr>
          <w:fldChar w:fldCharType="end"/>
        </w:r>
      </w:hyperlink>
    </w:p>
    <w:p w:rsidR="005D4A78" w:rsidRDefault="005D4A78" w:rsidP="005D4A78">
      <w:pPr>
        <w:pStyle w:val="20"/>
        <w:tabs>
          <w:tab w:val="right" w:leader="dot" w:pos="8732"/>
        </w:tabs>
        <w:ind w:left="406"/>
        <w:textAlignment w:val="baseline"/>
        <w:rPr>
          <w:rFonts w:ascii="楷体_GB2312" w:eastAsia="楷体_GB2312" w:hAnsi="楷体_GB2312" w:hint="eastAsia"/>
          <w:sz w:val="28"/>
        </w:rPr>
      </w:pPr>
      <w:hyperlink w:anchor="_Toc1482" w:history="1">
        <w:r>
          <w:rPr>
            <w:rFonts w:ascii="楷体_GB2312" w:eastAsia="楷体_GB2312" w:hAnsi="楷体_GB2312" w:hint="eastAsia"/>
            <w:sz w:val="28"/>
          </w:rPr>
          <w:t>（一）稀土及稀有金属功能材料专项工程</w:t>
        </w:r>
        <w:r>
          <w:rPr>
            <w:rFonts w:ascii="楷体_GB2312" w:eastAsia="楷体_GB2312" w:hAnsi="楷体_GB2312" w:hint="eastAsia"/>
            <w:sz w:val="28"/>
          </w:rPr>
          <w:tab/>
        </w:r>
        <w:r>
          <w:rPr>
            <w:rFonts w:ascii="楷体_GB2312" w:eastAsia="楷体_GB2312" w:hAnsi="楷体_GB2312" w:hint="eastAsia"/>
            <w:sz w:val="28"/>
          </w:rPr>
          <w:fldChar w:fldCharType="begin"/>
        </w:r>
        <w:r>
          <w:rPr>
            <w:rFonts w:ascii="楷体_GB2312" w:eastAsia="楷体_GB2312" w:hAnsi="楷体_GB2312" w:hint="eastAsia"/>
            <w:sz w:val="28"/>
          </w:rPr>
          <w:instrText xml:space="preserve"> PAGEREF _Toc1482 </w:instrText>
        </w:r>
        <w:r>
          <w:rPr>
            <w:rFonts w:ascii="楷体_GB2312" w:eastAsia="楷体_GB2312" w:hAnsi="楷体_GB2312" w:hint="eastAsia"/>
            <w:sz w:val="28"/>
          </w:rPr>
          <w:fldChar w:fldCharType="separate"/>
        </w:r>
        <w:r>
          <w:rPr>
            <w:rFonts w:ascii="楷体_GB2312" w:eastAsia="楷体_GB2312" w:hAnsi="楷体_GB2312" w:hint="eastAsia"/>
            <w:sz w:val="28"/>
          </w:rPr>
          <w:t>19</w:t>
        </w:r>
        <w:r>
          <w:rPr>
            <w:rFonts w:ascii="楷体_GB2312" w:eastAsia="楷体_GB2312" w:hAnsi="楷体_GB2312" w:hint="eastAsia"/>
            <w:sz w:val="28"/>
          </w:rPr>
          <w:fldChar w:fldCharType="end"/>
        </w:r>
      </w:hyperlink>
    </w:p>
    <w:p w:rsidR="005D4A78" w:rsidRDefault="005D4A78" w:rsidP="005D4A78">
      <w:pPr>
        <w:pStyle w:val="20"/>
        <w:tabs>
          <w:tab w:val="right" w:leader="dot" w:pos="8732"/>
        </w:tabs>
        <w:ind w:left="406"/>
        <w:textAlignment w:val="baseline"/>
        <w:rPr>
          <w:rFonts w:ascii="楷体_GB2312" w:eastAsia="楷体_GB2312" w:hAnsi="楷体_GB2312" w:hint="eastAsia"/>
          <w:sz w:val="28"/>
        </w:rPr>
      </w:pPr>
      <w:hyperlink w:anchor="_Toc12663" w:history="1">
        <w:r>
          <w:rPr>
            <w:rFonts w:ascii="楷体_GB2312" w:eastAsia="楷体_GB2312" w:hAnsi="楷体_GB2312" w:hint="eastAsia"/>
            <w:sz w:val="28"/>
          </w:rPr>
          <w:t>（二）碳纤维低成本化与高端创新示范工程</w:t>
        </w:r>
        <w:r>
          <w:rPr>
            <w:rFonts w:ascii="楷体_GB2312" w:eastAsia="楷体_GB2312" w:hAnsi="楷体_GB2312" w:hint="eastAsia"/>
            <w:sz w:val="28"/>
          </w:rPr>
          <w:tab/>
        </w:r>
        <w:r>
          <w:rPr>
            <w:rFonts w:ascii="楷体_GB2312" w:eastAsia="楷体_GB2312" w:hAnsi="楷体_GB2312" w:hint="eastAsia"/>
            <w:sz w:val="28"/>
          </w:rPr>
          <w:fldChar w:fldCharType="begin"/>
        </w:r>
        <w:r>
          <w:rPr>
            <w:rFonts w:ascii="楷体_GB2312" w:eastAsia="楷体_GB2312" w:hAnsi="楷体_GB2312" w:hint="eastAsia"/>
            <w:sz w:val="28"/>
          </w:rPr>
          <w:instrText xml:space="preserve"> PAGEREF _Toc12663 </w:instrText>
        </w:r>
        <w:r>
          <w:rPr>
            <w:rFonts w:ascii="楷体_GB2312" w:eastAsia="楷体_GB2312" w:hAnsi="楷体_GB2312" w:hint="eastAsia"/>
            <w:sz w:val="28"/>
          </w:rPr>
          <w:fldChar w:fldCharType="separate"/>
        </w:r>
        <w:r>
          <w:rPr>
            <w:rFonts w:ascii="楷体_GB2312" w:eastAsia="楷体_GB2312" w:hAnsi="楷体_GB2312" w:hint="eastAsia"/>
            <w:sz w:val="28"/>
          </w:rPr>
          <w:t>20</w:t>
        </w:r>
        <w:r>
          <w:rPr>
            <w:rFonts w:ascii="楷体_GB2312" w:eastAsia="楷体_GB2312" w:hAnsi="楷体_GB2312" w:hint="eastAsia"/>
            <w:sz w:val="28"/>
          </w:rPr>
          <w:fldChar w:fldCharType="end"/>
        </w:r>
      </w:hyperlink>
    </w:p>
    <w:p w:rsidR="005D4A78" w:rsidRDefault="005D4A78" w:rsidP="005D4A78">
      <w:pPr>
        <w:pStyle w:val="20"/>
        <w:tabs>
          <w:tab w:val="right" w:leader="dot" w:pos="8732"/>
        </w:tabs>
        <w:ind w:left="406"/>
        <w:textAlignment w:val="baseline"/>
        <w:rPr>
          <w:rFonts w:ascii="楷体_GB2312" w:eastAsia="楷体_GB2312" w:hAnsi="楷体_GB2312" w:hint="eastAsia"/>
          <w:sz w:val="28"/>
        </w:rPr>
      </w:pPr>
      <w:hyperlink w:anchor="_Toc9225" w:history="1">
        <w:r>
          <w:rPr>
            <w:rFonts w:ascii="楷体_GB2312" w:eastAsia="楷体_GB2312" w:hAnsi="楷体_GB2312" w:hint="eastAsia"/>
            <w:sz w:val="28"/>
          </w:rPr>
          <w:t>（三）高强轻型合金材料专项工程</w:t>
        </w:r>
        <w:r>
          <w:rPr>
            <w:rFonts w:ascii="楷体_GB2312" w:eastAsia="楷体_GB2312" w:hAnsi="楷体_GB2312" w:hint="eastAsia"/>
            <w:sz w:val="28"/>
          </w:rPr>
          <w:tab/>
        </w:r>
        <w:r>
          <w:rPr>
            <w:rFonts w:ascii="楷体_GB2312" w:eastAsia="楷体_GB2312" w:hAnsi="楷体_GB2312" w:hint="eastAsia"/>
            <w:sz w:val="28"/>
          </w:rPr>
          <w:fldChar w:fldCharType="begin"/>
        </w:r>
        <w:r>
          <w:rPr>
            <w:rFonts w:ascii="楷体_GB2312" w:eastAsia="楷体_GB2312" w:hAnsi="楷体_GB2312" w:hint="eastAsia"/>
            <w:sz w:val="28"/>
          </w:rPr>
          <w:instrText xml:space="preserve"> PAGEREF _Toc9225 </w:instrText>
        </w:r>
        <w:r>
          <w:rPr>
            <w:rFonts w:ascii="楷体_GB2312" w:eastAsia="楷体_GB2312" w:hAnsi="楷体_GB2312" w:hint="eastAsia"/>
            <w:sz w:val="28"/>
          </w:rPr>
          <w:fldChar w:fldCharType="separate"/>
        </w:r>
        <w:r>
          <w:rPr>
            <w:rFonts w:ascii="楷体_GB2312" w:eastAsia="楷体_GB2312" w:hAnsi="楷体_GB2312" w:hint="eastAsia"/>
            <w:sz w:val="28"/>
          </w:rPr>
          <w:t>21</w:t>
        </w:r>
        <w:r>
          <w:rPr>
            <w:rFonts w:ascii="楷体_GB2312" w:eastAsia="楷体_GB2312" w:hAnsi="楷体_GB2312" w:hint="eastAsia"/>
            <w:sz w:val="28"/>
          </w:rPr>
          <w:fldChar w:fldCharType="end"/>
        </w:r>
      </w:hyperlink>
    </w:p>
    <w:p w:rsidR="005D4A78" w:rsidRDefault="005D4A78" w:rsidP="005D4A78">
      <w:pPr>
        <w:pStyle w:val="20"/>
        <w:tabs>
          <w:tab w:val="right" w:leader="dot" w:pos="8732"/>
        </w:tabs>
        <w:ind w:left="406"/>
        <w:textAlignment w:val="baseline"/>
        <w:rPr>
          <w:rFonts w:ascii="楷体_GB2312" w:eastAsia="楷体_GB2312" w:hAnsi="楷体_GB2312" w:hint="eastAsia"/>
          <w:sz w:val="28"/>
        </w:rPr>
      </w:pPr>
      <w:hyperlink w:anchor="_Toc20023" w:history="1">
        <w:r>
          <w:rPr>
            <w:rFonts w:ascii="楷体_GB2312" w:eastAsia="楷体_GB2312" w:hAnsi="楷体_GB2312" w:hint="eastAsia"/>
            <w:sz w:val="28"/>
          </w:rPr>
          <w:t>（四）高性能钢铁材料专项工程</w:t>
        </w:r>
        <w:r>
          <w:rPr>
            <w:rFonts w:ascii="楷体_GB2312" w:eastAsia="楷体_GB2312" w:hAnsi="楷体_GB2312" w:hint="eastAsia"/>
            <w:sz w:val="28"/>
          </w:rPr>
          <w:tab/>
        </w:r>
        <w:r>
          <w:rPr>
            <w:rFonts w:ascii="楷体_GB2312" w:eastAsia="楷体_GB2312" w:hAnsi="楷体_GB2312" w:hint="eastAsia"/>
            <w:sz w:val="28"/>
          </w:rPr>
          <w:fldChar w:fldCharType="begin"/>
        </w:r>
        <w:r>
          <w:rPr>
            <w:rFonts w:ascii="楷体_GB2312" w:eastAsia="楷体_GB2312" w:hAnsi="楷体_GB2312" w:hint="eastAsia"/>
            <w:sz w:val="28"/>
          </w:rPr>
          <w:instrText xml:space="preserve"> PAGEREF _Toc20023 </w:instrText>
        </w:r>
        <w:r>
          <w:rPr>
            <w:rFonts w:ascii="楷体_GB2312" w:eastAsia="楷体_GB2312" w:hAnsi="楷体_GB2312" w:hint="eastAsia"/>
            <w:sz w:val="28"/>
          </w:rPr>
          <w:fldChar w:fldCharType="separate"/>
        </w:r>
        <w:r>
          <w:rPr>
            <w:rFonts w:ascii="楷体_GB2312" w:eastAsia="楷体_GB2312" w:hAnsi="楷体_GB2312" w:hint="eastAsia"/>
            <w:sz w:val="28"/>
          </w:rPr>
          <w:t>21</w:t>
        </w:r>
        <w:r>
          <w:rPr>
            <w:rFonts w:ascii="楷体_GB2312" w:eastAsia="楷体_GB2312" w:hAnsi="楷体_GB2312" w:hint="eastAsia"/>
            <w:sz w:val="28"/>
          </w:rPr>
          <w:fldChar w:fldCharType="end"/>
        </w:r>
      </w:hyperlink>
    </w:p>
    <w:p w:rsidR="005D4A78" w:rsidRDefault="005D4A78" w:rsidP="005D4A78">
      <w:pPr>
        <w:pStyle w:val="20"/>
        <w:tabs>
          <w:tab w:val="right" w:leader="dot" w:pos="8732"/>
        </w:tabs>
        <w:ind w:left="406"/>
        <w:textAlignment w:val="baseline"/>
        <w:rPr>
          <w:rFonts w:ascii="楷体_GB2312" w:eastAsia="楷体_GB2312" w:hAnsi="楷体_GB2312" w:hint="eastAsia"/>
          <w:sz w:val="28"/>
        </w:rPr>
      </w:pPr>
      <w:hyperlink w:anchor="_Toc25069" w:history="1">
        <w:r>
          <w:rPr>
            <w:rFonts w:ascii="楷体_GB2312" w:eastAsia="楷体_GB2312" w:hAnsi="楷体_GB2312" w:hint="eastAsia"/>
            <w:sz w:val="28"/>
          </w:rPr>
          <w:t>（五）高性能膜材料专项工程</w:t>
        </w:r>
        <w:r>
          <w:rPr>
            <w:rFonts w:ascii="楷体_GB2312" w:eastAsia="楷体_GB2312" w:hAnsi="楷体_GB2312" w:hint="eastAsia"/>
            <w:sz w:val="28"/>
          </w:rPr>
          <w:tab/>
        </w:r>
        <w:r>
          <w:rPr>
            <w:rFonts w:ascii="楷体_GB2312" w:eastAsia="楷体_GB2312" w:hAnsi="楷体_GB2312" w:hint="eastAsia"/>
            <w:sz w:val="28"/>
          </w:rPr>
          <w:fldChar w:fldCharType="begin"/>
        </w:r>
        <w:r>
          <w:rPr>
            <w:rFonts w:ascii="楷体_GB2312" w:eastAsia="楷体_GB2312" w:hAnsi="楷体_GB2312" w:hint="eastAsia"/>
            <w:sz w:val="28"/>
          </w:rPr>
          <w:instrText xml:space="preserve"> PAGEREF _Toc25069 </w:instrText>
        </w:r>
        <w:r>
          <w:rPr>
            <w:rFonts w:ascii="楷体_GB2312" w:eastAsia="楷体_GB2312" w:hAnsi="楷体_GB2312" w:hint="eastAsia"/>
            <w:sz w:val="28"/>
          </w:rPr>
          <w:fldChar w:fldCharType="separate"/>
        </w:r>
        <w:r>
          <w:rPr>
            <w:rFonts w:ascii="楷体_GB2312" w:eastAsia="楷体_GB2312" w:hAnsi="楷体_GB2312" w:hint="eastAsia"/>
            <w:sz w:val="28"/>
          </w:rPr>
          <w:t>22</w:t>
        </w:r>
        <w:r>
          <w:rPr>
            <w:rFonts w:ascii="楷体_GB2312" w:eastAsia="楷体_GB2312" w:hAnsi="楷体_GB2312" w:hint="eastAsia"/>
            <w:sz w:val="28"/>
          </w:rPr>
          <w:fldChar w:fldCharType="end"/>
        </w:r>
      </w:hyperlink>
    </w:p>
    <w:p w:rsidR="005D4A78" w:rsidRDefault="005D4A78" w:rsidP="005D4A78">
      <w:pPr>
        <w:pStyle w:val="20"/>
        <w:tabs>
          <w:tab w:val="right" w:leader="dot" w:pos="8732"/>
        </w:tabs>
        <w:ind w:left="406"/>
        <w:textAlignment w:val="baseline"/>
        <w:rPr>
          <w:rFonts w:ascii="楷体_GB2312" w:eastAsia="楷体_GB2312" w:hAnsi="楷体_GB2312" w:hint="eastAsia"/>
          <w:sz w:val="28"/>
        </w:rPr>
      </w:pPr>
      <w:hyperlink w:anchor="_Toc26682" w:history="1">
        <w:r>
          <w:rPr>
            <w:rFonts w:ascii="楷体_GB2312" w:eastAsia="楷体_GB2312" w:hAnsi="楷体_GB2312" w:hint="eastAsia"/>
            <w:sz w:val="28"/>
          </w:rPr>
          <w:t>（六）先进电池材料专项工程</w:t>
        </w:r>
        <w:r>
          <w:rPr>
            <w:rFonts w:ascii="楷体_GB2312" w:eastAsia="楷体_GB2312" w:hAnsi="楷体_GB2312" w:hint="eastAsia"/>
            <w:sz w:val="28"/>
          </w:rPr>
          <w:tab/>
        </w:r>
        <w:r>
          <w:rPr>
            <w:rFonts w:ascii="楷体_GB2312" w:eastAsia="楷体_GB2312" w:hAnsi="楷体_GB2312" w:hint="eastAsia"/>
            <w:sz w:val="28"/>
          </w:rPr>
          <w:fldChar w:fldCharType="begin"/>
        </w:r>
        <w:r>
          <w:rPr>
            <w:rFonts w:ascii="楷体_GB2312" w:eastAsia="楷体_GB2312" w:hAnsi="楷体_GB2312" w:hint="eastAsia"/>
            <w:sz w:val="28"/>
          </w:rPr>
          <w:instrText xml:space="preserve"> PAGEREF _Toc26682 </w:instrText>
        </w:r>
        <w:r>
          <w:rPr>
            <w:rFonts w:ascii="楷体_GB2312" w:eastAsia="楷体_GB2312" w:hAnsi="楷体_GB2312" w:hint="eastAsia"/>
            <w:sz w:val="28"/>
          </w:rPr>
          <w:fldChar w:fldCharType="separate"/>
        </w:r>
        <w:r>
          <w:rPr>
            <w:rFonts w:ascii="楷体_GB2312" w:eastAsia="楷体_GB2312" w:hAnsi="楷体_GB2312" w:hint="eastAsia"/>
            <w:sz w:val="28"/>
          </w:rPr>
          <w:t>23</w:t>
        </w:r>
        <w:r>
          <w:rPr>
            <w:rFonts w:ascii="楷体_GB2312" w:eastAsia="楷体_GB2312" w:hAnsi="楷体_GB2312" w:hint="eastAsia"/>
            <w:sz w:val="28"/>
          </w:rPr>
          <w:fldChar w:fldCharType="end"/>
        </w:r>
      </w:hyperlink>
    </w:p>
    <w:p w:rsidR="005D4A78" w:rsidRDefault="005D4A78" w:rsidP="005D4A78">
      <w:pPr>
        <w:pStyle w:val="20"/>
        <w:tabs>
          <w:tab w:val="right" w:leader="dot" w:pos="8732"/>
        </w:tabs>
        <w:ind w:left="406"/>
        <w:textAlignment w:val="baseline"/>
        <w:rPr>
          <w:rFonts w:ascii="楷体_GB2312" w:eastAsia="楷体_GB2312" w:hAnsi="楷体_GB2312" w:hint="eastAsia"/>
          <w:sz w:val="28"/>
        </w:rPr>
      </w:pPr>
      <w:hyperlink w:anchor="_Toc26741" w:history="1">
        <w:r>
          <w:rPr>
            <w:rFonts w:ascii="楷体_GB2312" w:eastAsia="楷体_GB2312" w:hAnsi="楷体_GB2312" w:hint="eastAsia"/>
            <w:sz w:val="28"/>
          </w:rPr>
          <w:t>（七）新型节能环保建材示范应用专项工程</w:t>
        </w:r>
        <w:r>
          <w:rPr>
            <w:rFonts w:ascii="楷体_GB2312" w:eastAsia="楷体_GB2312" w:hAnsi="楷体_GB2312" w:hint="eastAsia"/>
            <w:sz w:val="28"/>
          </w:rPr>
          <w:tab/>
        </w:r>
        <w:r>
          <w:rPr>
            <w:rFonts w:ascii="楷体_GB2312" w:eastAsia="楷体_GB2312" w:hAnsi="楷体_GB2312" w:hint="eastAsia"/>
            <w:sz w:val="28"/>
          </w:rPr>
          <w:fldChar w:fldCharType="begin"/>
        </w:r>
        <w:r>
          <w:rPr>
            <w:rFonts w:ascii="楷体_GB2312" w:eastAsia="楷体_GB2312" w:hAnsi="楷体_GB2312" w:hint="eastAsia"/>
            <w:sz w:val="28"/>
          </w:rPr>
          <w:instrText xml:space="preserve"> PAGEREF _Toc26741 </w:instrText>
        </w:r>
        <w:r>
          <w:rPr>
            <w:rFonts w:ascii="楷体_GB2312" w:eastAsia="楷体_GB2312" w:hAnsi="楷体_GB2312" w:hint="eastAsia"/>
            <w:sz w:val="28"/>
          </w:rPr>
          <w:fldChar w:fldCharType="separate"/>
        </w:r>
        <w:r>
          <w:rPr>
            <w:rFonts w:ascii="楷体_GB2312" w:eastAsia="楷体_GB2312" w:hAnsi="楷体_GB2312" w:hint="eastAsia"/>
            <w:sz w:val="28"/>
          </w:rPr>
          <w:t>23</w:t>
        </w:r>
        <w:r>
          <w:rPr>
            <w:rFonts w:ascii="楷体_GB2312" w:eastAsia="楷体_GB2312" w:hAnsi="楷体_GB2312" w:hint="eastAsia"/>
            <w:sz w:val="28"/>
          </w:rPr>
          <w:fldChar w:fldCharType="end"/>
        </w:r>
      </w:hyperlink>
    </w:p>
    <w:p w:rsidR="005D4A78" w:rsidRDefault="005D4A78" w:rsidP="005D4A78">
      <w:pPr>
        <w:pStyle w:val="20"/>
        <w:tabs>
          <w:tab w:val="right" w:leader="dot" w:pos="8732"/>
        </w:tabs>
        <w:ind w:left="406"/>
        <w:textAlignment w:val="baseline"/>
        <w:rPr>
          <w:rFonts w:ascii="楷体_GB2312" w:eastAsia="楷体_GB2312" w:hAnsi="楷体_GB2312" w:hint="eastAsia"/>
          <w:sz w:val="28"/>
        </w:rPr>
      </w:pPr>
      <w:hyperlink w:anchor="_Toc26636" w:history="1">
        <w:r>
          <w:rPr>
            <w:rFonts w:ascii="楷体_GB2312" w:eastAsia="楷体_GB2312" w:hAnsi="楷体_GB2312" w:hint="eastAsia"/>
            <w:sz w:val="28"/>
          </w:rPr>
          <w:t>（八）电子信息功能材料专项工程</w:t>
        </w:r>
        <w:r>
          <w:rPr>
            <w:rFonts w:ascii="楷体_GB2312" w:eastAsia="楷体_GB2312" w:hAnsi="楷体_GB2312" w:hint="eastAsia"/>
            <w:sz w:val="28"/>
          </w:rPr>
          <w:tab/>
        </w:r>
        <w:r>
          <w:rPr>
            <w:rFonts w:ascii="楷体_GB2312" w:eastAsia="楷体_GB2312" w:hAnsi="楷体_GB2312" w:hint="eastAsia"/>
            <w:sz w:val="28"/>
          </w:rPr>
          <w:fldChar w:fldCharType="begin"/>
        </w:r>
        <w:r>
          <w:rPr>
            <w:rFonts w:ascii="楷体_GB2312" w:eastAsia="楷体_GB2312" w:hAnsi="楷体_GB2312" w:hint="eastAsia"/>
            <w:sz w:val="28"/>
          </w:rPr>
          <w:instrText xml:space="preserve"> PAGEREF _Toc26636 </w:instrText>
        </w:r>
        <w:r>
          <w:rPr>
            <w:rFonts w:ascii="楷体_GB2312" w:eastAsia="楷体_GB2312" w:hAnsi="楷体_GB2312" w:hint="eastAsia"/>
            <w:sz w:val="28"/>
          </w:rPr>
          <w:fldChar w:fldCharType="separate"/>
        </w:r>
        <w:r>
          <w:rPr>
            <w:rFonts w:ascii="楷体_GB2312" w:eastAsia="楷体_GB2312" w:hAnsi="楷体_GB2312" w:hint="eastAsia"/>
            <w:sz w:val="28"/>
          </w:rPr>
          <w:t>24</w:t>
        </w:r>
        <w:r>
          <w:rPr>
            <w:rFonts w:ascii="楷体_GB2312" w:eastAsia="楷体_GB2312" w:hAnsi="楷体_GB2312" w:hint="eastAsia"/>
            <w:sz w:val="28"/>
          </w:rPr>
          <w:fldChar w:fldCharType="end"/>
        </w:r>
      </w:hyperlink>
    </w:p>
    <w:p w:rsidR="005D4A78" w:rsidRDefault="005D4A78" w:rsidP="005D4A78">
      <w:pPr>
        <w:pStyle w:val="20"/>
        <w:tabs>
          <w:tab w:val="right" w:leader="dot" w:pos="8732"/>
        </w:tabs>
        <w:ind w:left="406"/>
        <w:textAlignment w:val="baseline"/>
        <w:rPr>
          <w:rFonts w:ascii="楷体_GB2312" w:eastAsia="楷体_GB2312" w:hAnsi="楷体_GB2312" w:hint="eastAsia"/>
          <w:sz w:val="28"/>
        </w:rPr>
      </w:pPr>
      <w:hyperlink w:anchor="_Toc31584" w:history="1">
        <w:r>
          <w:rPr>
            <w:rFonts w:ascii="楷体_GB2312" w:eastAsia="楷体_GB2312" w:hAnsi="楷体_GB2312" w:hint="eastAsia"/>
            <w:sz w:val="28"/>
          </w:rPr>
          <w:t>（九）生物医用材料专项工程</w:t>
        </w:r>
        <w:r>
          <w:rPr>
            <w:rFonts w:ascii="楷体_GB2312" w:eastAsia="楷体_GB2312" w:hAnsi="楷体_GB2312" w:hint="eastAsia"/>
            <w:sz w:val="28"/>
          </w:rPr>
          <w:tab/>
        </w:r>
        <w:r>
          <w:rPr>
            <w:rFonts w:ascii="楷体_GB2312" w:eastAsia="楷体_GB2312" w:hAnsi="楷体_GB2312" w:hint="eastAsia"/>
            <w:sz w:val="28"/>
          </w:rPr>
          <w:fldChar w:fldCharType="begin"/>
        </w:r>
        <w:r>
          <w:rPr>
            <w:rFonts w:ascii="楷体_GB2312" w:eastAsia="楷体_GB2312" w:hAnsi="楷体_GB2312" w:hint="eastAsia"/>
            <w:sz w:val="28"/>
          </w:rPr>
          <w:instrText xml:space="preserve"> PAGEREF _Toc31584 </w:instrText>
        </w:r>
        <w:r>
          <w:rPr>
            <w:rFonts w:ascii="楷体_GB2312" w:eastAsia="楷体_GB2312" w:hAnsi="楷体_GB2312" w:hint="eastAsia"/>
            <w:sz w:val="28"/>
          </w:rPr>
          <w:fldChar w:fldCharType="separate"/>
        </w:r>
        <w:r>
          <w:rPr>
            <w:rFonts w:ascii="楷体_GB2312" w:eastAsia="楷体_GB2312" w:hAnsi="楷体_GB2312" w:hint="eastAsia"/>
            <w:sz w:val="28"/>
          </w:rPr>
          <w:t>25</w:t>
        </w:r>
        <w:r>
          <w:rPr>
            <w:rFonts w:ascii="楷体_GB2312" w:eastAsia="楷体_GB2312" w:hAnsi="楷体_GB2312" w:hint="eastAsia"/>
            <w:sz w:val="28"/>
          </w:rPr>
          <w:fldChar w:fldCharType="end"/>
        </w:r>
      </w:hyperlink>
    </w:p>
    <w:p w:rsidR="005D4A78" w:rsidRDefault="005D4A78" w:rsidP="005D4A78">
      <w:pPr>
        <w:pStyle w:val="20"/>
        <w:tabs>
          <w:tab w:val="right" w:leader="dot" w:pos="8732"/>
        </w:tabs>
        <w:ind w:left="406"/>
        <w:textAlignment w:val="baseline"/>
        <w:rPr>
          <w:rFonts w:ascii="楷体_GB2312" w:eastAsia="楷体_GB2312" w:hAnsi="楷体_GB2312" w:hint="eastAsia"/>
          <w:sz w:val="28"/>
        </w:rPr>
      </w:pPr>
      <w:hyperlink w:anchor="_Toc4684" w:history="1">
        <w:r>
          <w:rPr>
            <w:rFonts w:ascii="楷体_GB2312" w:eastAsia="楷体_GB2312" w:hAnsi="楷体_GB2312" w:hint="eastAsia"/>
            <w:sz w:val="28"/>
          </w:rPr>
          <w:t>（十）新材料创新能力建设专项工程</w:t>
        </w:r>
        <w:r>
          <w:rPr>
            <w:rFonts w:ascii="楷体_GB2312" w:eastAsia="楷体_GB2312" w:hAnsi="楷体_GB2312" w:hint="eastAsia"/>
            <w:sz w:val="28"/>
          </w:rPr>
          <w:tab/>
        </w:r>
        <w:r>
          <w:rPr>
            <w:rFonts w:ascii="楷体_GB2312" w:eastAsia="楷体_GB2312" w:hAnsi="楷体_GB2312" w:hint="eastAsia"/>
            <w:sz w:val="28"/>
          </w:rPr>
          <w:fldChar w:fldCharType="begin"/>
        </w:r>
        <w:r>
          <w:rPr>
            <w:rFonts w:ascii="楷体_GB2312" w:eastAsia="楷体_GB2312" w:hAnsi="楷体_GB2312" w:hint="eastAsia"/>
            <w:sz w:val="28"/>
          </w:rPr>
          <w:instrText xml:space="preserve"> PAGEREF _Toc4684 </w:instrText>
        </w:r>
        <w:r>
          <w:rPr>
            <w:rFonts w:ascii="楷体_GB2312" w:eastAsia="楷体_GB2312" w:hAnsi="楷体_GB2312" w:hint="eastAsia"/>
            <w:sz w:val="28"/>
          </w:rPr>
          <w:fldChar w:fldCharType="separate"/>
        </w:r>
        <w:r>
          <w:rPr>
            <w:rFonts w:ascii="楷体_GB2312" w:eastAsia="楷体_GB2312" w:hAnsi="楷体_GB2312" w:hint="eastAsia"/>
            <w:sz w:val="28"/>
          </w:rPr>
          <w:t>25</w:t>
        </w:r>
        <w:r>
          <w:rPr>
            <w:rFonts w:ascii="楷体_GB2312" w:eastAsia="楷体_GB2312" w:hAnsi="楷体_GB2312" w:hint="eastAsia"/>
            <w:sz w:val="28"/>
          </w:rPr>
          <w:fldChar w:fldCharType="end"/>
        </w:r>
      </w:hyperlink>
    </w:p>
    <w:p w:rsidR="005D4A78" w:rsidRDefault="005D4A78" w:rsidP="005D4A78">
      <w:pPr>
        <w:pStyle w:val="10"/>
        <w:tabs>
          <w:tab w:val="right" w:leader="dot" w:pos="8732"/>
        </w:tabs>
        <w:textAlignment w:val="baseline"/>
        <w:rPr>
          <w:rFonts w:ascii="黑体" w:eastAsia="黑体" w:hint="eastAsia"/>
          <w:sz w:val="28"/>
        </w:rPr>
      </w:pPr>
      <w:hyperlink w:anchor="_Toc1345" w:history="1">
        <w:r>
          <w:rPr>
            <w:rFonts w:ascii="黑体" w:eastAsia="黑体" w:hint="eastAsia"/>
            <w:sz w:val="28"/>
          </w:rPr>
          <w:t>六、保障措施</w:t>
        </w:r>
        <w:r>
          <w:rPr>
            <w:rFonts w:ascii="黑体" w:eastAsia="黑体" w:hint="eastAsia"/>
            <w:sz w:val="28"/>
          </w:rPr>
          <w:tab/>
        </w:r>
        <w:r>
          <w:rPr>
            <w:rFonts w:ascii="黑体" w:eastAsia="黑体" w:hint="eastAsia"/>
            <w:sz w:val="28"/>
          </w:rPr>
          <w:fldChar w:fldCharType="begin"/>
        </w:r>
        <w:r>
          <w:rPr>
            <w:rFonts w:ascii="黑体" w:eastAsia="黑体" w:hint="eastAsia"/>
            <w:sz w:val="28"/>
          </w:rPr>
          <w:instrText xml:space="preserve"> PAGEREF _Toc1345 </w:instrText>
        </w:r>
        <w:r>
          <w:rPr>
            <w:rFonts w:ascii="黑体" w:eastAsia="黑体" w:hint="eastAsia"/>
            <w:sz w:val="28"/>
          </w:rPr>
          <w:fldChar w:fldCharType="separate"/>
        </w:r>
        <w:r>
          <w:rPr>
            <w:rFonts w:ascii="黑体" w:eastAsia="黑体" w:hint="eastAsia"/>
            <w:sz w:val="28"/>
          </w:rPr>
          <w:t>25</w:t>
        </w:r>
        <w:r>
          <w:rPr>
            <w:rFonts w:ascii="黑体" w:eastAsia="黑体" w:hint="eastAsia"/>
            <w:sz w:val="28"/>
          </w:rPr>
          <w:fldChar w:fldCharType="end"/>
        </w:r>
      </w:hyperlink>
    </w:p>
    <w:p w:rsidR="005D4A78" w:rsidRDefault="005D4A78" w:rsidP="005D4A78">
      <w:pPr>
        <w:pStyle w:val="20"/>
        <w:tabs>
          <w:tab w:val="right" w:leader="dot" w:pos="8732"/>
        </w:tabs>
        <w:ind w:left="406"/>
        <w:textAlignment w:val="baseline"/>
        <w:rPr>
          <w:rFonts w:ascii="楷体_GB2312" w:eastAsia="楷体_GB2312" w:hAnsi="楷体_GB2312" w:hint="eastAsia"/>
          <w:sz w:val="28"/>
        </w:rPr>
      </w:pPr>
      <w:hyperlink w:anchor="_Toc17897" w:history="1">
        <w:r>
          <w:rPr>
            <w:rFonts w:ascii="楷体_GB2312" w:eastAsia="楷体_GB2312" w:hAnsi="楷体_GB2312" w:hint="eastAsia"/>
            <w:sz w:val="28"/>
          </w:rPr>
          <w:t>（一）加强政策引导和行业管理</w:t>
        </w:r>
        <w:r>
          <w:rPr>
            <w:rFonts w:ascii="楷体_GB2312" w:eastAsia="楷体_GB2312" w:hAnsi="楷体_GB2312" w:hint="eastAsia"/>
            <w:sz w:val="28"/>
          </w:rPr>
          <w:tab/>
        </w:r>
        <w:r>
          <w:rPr>
            <w:rFonts w:ascii="楷体_GB2312" w:eastAsia="楷体_GB2312" w:hAnsi="楷体_GB2312" w:hint="eastAsia"/>
            <w:sz w:val="28"/>
          </w:rPr>
          <w:fldChar w:fldCharType="begin"/>
        </w:r>
        <w:r>
          <w:rPr>
            <w:rFonts w:ascii="楷体_GB2312" w:eastAsia="楷体_GB2312" w:hAnsi="楷体_GB2312" w:hint="eastAsia"/>
            <w:sz w:val="28"/>
          </w:rPr>
          <w:instrText xml:space="preserve"> PAGEREF _Toc17897 </w:instrText>
        </w:r>
        <w:r>
          <w:rPr>
            <w:rFonts w:ascii="楷体_GB2312" w:eastAsia="楷体_GB2312" w:hAnsi="楷体_GB2312" w:hint="eastAsia"/>
            <w:sz w:val="28"/>
          </w:rPr>
          <w:fldChar w:fldCharType="separate"/>
        </w:r>
        <w:r>
          <w:rPr>
            <w:rFonts w:ascii="楷体_GB2312" w:eastAsia="楷体_GB2312" w:hAnsi="楷体_GB2312" w:hint="eastAsia"/>
            <w:sz w:val="28"/>
          </w:rPr>
          <w:t>25</w:t>
        </w:r>
        <w:r>
          <w:rPr>
            <w:rFonts w:ascii="楷体_GB2312" w:eastAsia="楷体_GB2312" w:hAnsi="楷体_GB2312" w:hint="eastAsia"/>
            <w:sz w:val="28"/>
          </w:rPr>
          <w:fldChar w:fldCharType="end"/>
        </w:r>
      </w:hyperlink>
    </w:p>
    <w:p w:rsidR="005D4A78" w:rsidRDefault="005D4A78" w:rsidP="005D4A78">
      <w:pPr>
        <w:pStyle w:val="20"/>
        <w:tabs>
          <w:tab w:val="right" w:leader="dot" w:pos="8732"/>
        </w:tabs>
        <w:ind w:left="406"/>
        <w:textAlignment w:val="baseline"/>
        <w:rPr>
          <w:rFonts w:ascii="楷体_GB2312" w:eastAsia="楷体_GB2312" w:hAnsi="楷体_GB2312" w:hint="eastAsia"/>
          <w:sz w:val="28"/>
        </w:rPr>
      </w:pPr>
      <w:hyperlink w:anchor="_Toc13644" w:history="1">
        <w:r>
          <w:rPr>
            <w:rFonts w:ascii="楷体_GB2312" w:eastAsia="楷体_GB2312" w:hAnsi="楷体_GB2312" w:hint="eastAsia"/>
            <w:sz w:val="28"/>
          </w:rPr>
          <w:t>（二）制定财政税收扶持政策</w:t>
        </w:r>
        <w:r>
          <w:rPr>
            <w:rFonts w:ascii="楷体_GB2312" w:eastAsia="楷体_GB2312" w:hAnsi="楷体_GB2312" w:hint="eastAsia"/>
            <w:sz w:val="28"/>
          </w:rPr>
          <w:tab/>
        </w:r>
        <w:r>
          <w:rPr>
            <w:rFonts w:ascii="楷体_GB2312" w:eastAsia="楷体_GB2312" w:hAnsi="楷体_GB2312" w:hint="eastAsia"/>
            <w:sz w:val="28"/>
          </w:rPr>
          <w:fldChar w:fldCharType="begin"/>
        </w:r>
        <w:r>
          <w:rPr>
            <w:rFonts w:ascii="楷体_GB2312" w:eastAsia="楷体_GB2312" w:hAnsi="楷体_GB2312" w:hint="eastAsia"/>
            <w:sz w:val="28"/>
          </w:rPr>
          <w:instrText xml:space="preserve"> PAGEREF _Toc13644 </w:instrText>
        </w:r>
        <w:r>
          <w:rPr>
            <w:rFonts w:ascii="楷体_GB2312" w:eastAsia="楷体_GB2312" w:hAnsi="楷体_GB2312" w:hint="eastAsia"/>
            <w:sz w:val="28"/>
          </w:rPr>
          <w:fldChar w:fldCharType="separate"/>
        </w:r>
        <w:r>
          <w:rPr>
            <w:rFonts w:ascii="楷体_GB2312" w:eastAsia="楷体_GB2312" w:hAnsi="楷体_GB2312" w:hint="eastAsia"/>
            <w:sz w:val="28"/>
          </w:rPr>
          <w:t>26</w:t>
        </w:r>
        <w:r>
          <w:rPr>
            <w:rFonts w:ascii="楷体_GB2312" w:eastAsia="楷体_GB2312" w:hAnsi="楷体_GB2312" w:hint="eastAsia"/>
            <w:sz w:val="28"/>
          </w:rPr>
          <w:fldChar w:fldCharType="end"/>
        </w:r>
      </w:hyperlink>
    </w:p>
    <w:p w:rsidR="005D4A78" w:rsidRDefault="005D4A78" w:rsidP="005D4A78">
      <w:pPr>
        <w:pStyle w:val="20"/>
        <w:tabs>
          <w:tab w:val="right" w:leader="dot" w:pos="8732"/>
        </w:tabs>
        <w:ind w:left="406"/>
        <w:textAlignment w:val="baseline"/>
        <w:rPr>
          <w:rFonts w:ascii="楷体_GB2312" w:eastAsia="楷体_GB2312" w:hAnsi="楷体_GB2312" w:hint="eastAsia"/>
          <w:sz w:val="28"/>
        </w:rPr>
      </w:pPr>
      <w:hyperlink w:anchor="_Toc6463" w:history="1">
        <w:r>
          <w:rPr>
            <w:rFonts w:ascii="楷体_GB2312" w:eastAsia="楷体_GB2312" w:hAnsi="楷体_GB2312" w:hint="eastAsia"/>
            <w:sz w:val="28"/>
          </w:rPr>
          <w:t>（三）建立健全投融资保障机制</w:t>
        </w:r>
        <w:r>
          <w:rPr>
            <w:rFonts w:ascii="楷体_GB2312" w:eastAsia="楷体_GB2312" w:hAnsi="楷体_GB2312" w:hint="eastAsia"/>
            <w:sz w:val="28"/>
          </w:rPr>
          <w:tab/>
        </w:r>
        <w:r>
          <w:rPr>
            <w:rFonts w:ascii="楷体_GB2312" w:eastAsia="楷体_GB2312" w:hAnsi="楷体_GB2312" w:hint="eastAsia"/>
            <w:sz w:val="28"/>
          </w:rPr>
          <w:fldChar w:fldCharType="begin"/>
        </w:r>
        <w:r>
          <w:rPr>
            <w:rFonts w:ascii="楷体_GB2312" w:eastAsia="楷体_GB2312" w:hAnsi="楷体_GB2312" w:hint="eastAsia"/>
            <w:sz w:val="28"/>
          </w:rPr>
          <w:instrText xml:space="preserve"> PAGEREF _Toc6463 </w:instrText>
        </w:r>
        <w:r>
          <w:rPr>
            <w:rFonts w:ascii="楷体_GB2312" w:eastAsia="楷体_GB2312" w:hAnsi="楷体_GB2312" w:hint="eastAsia"/>
            <w:sz w:val="28"/>
          </w:rPr>
          <w:fldChar w:fldCharType="separate"/>
        </w:r>
        <w:r>
          <w:rPr>
            <w:rFonts w:ascii="楷体_GB2312" w:eastAsia="楷体_GB2312" w:hAnsi="楷体_GB2312" w:hint="eastAsia"/>
            <w:sz w:val="28"/>
          </w:rPr>
          <w:t>26</w:t>
        </w:r>
        <w:r>
          <w:rPr>
            <w:rFonts w:ascii="楷体_GB2312" w:eastAsia="楷体_GB2312" w:hAnsi="楷体_GB2312" w:hint="eastAsia"/>
            <w:sz w:val="28"/>
          </w:rPr>
          <w:fldChar w:fldCharType="end"/>
        </w:r>
      </w:hyperlink>
    </w:p>
    <w:p w:rsidR="005D4A78" w:rsidRDefault="005D4A78" w:rsidP="005D4A78">
      <w:pPr>
        <w:pStyle w:val="20"/>
        <w:tabs>
          <w:tab w:val="right" w:leader="dot" w:pos="8732"/>
        </w:tabs>
        <w:ind w:left="406"/>
        <w:textAlignment w:val="baseline"/>
        <w:rPr>
          <w:rFonts w:ascii="楷体_GB2312" w:eastAsia="楷体_GB2312" w:hAnsi="楷体_GB2312" w:hint="eastAsia"/>
          <w:sz w:val="28"/>
        </w:rPr>
      </w:pPr>
      <w:hyperlink w:anchor="_Toc17537" w:history="1">
        <w:r>
          <w:rPr>
            <w:rFonts w:ascii="楷体_GB2312" w:eastAsia="楷体_GB2312" w:hAnsi="楷体_GB2312" w:hint="eastAsia"/>
            <w:sz w:val="28"/>
          </w:rPr>
          <w:t>（四）提高产业创新能力</w:t>
        </w:r>
        <w:r>
          <w:rPr>
            <w:rFonts w:ascii="楷体_GB2312" w:eastAsia="楷体_GB2312" w:hAnsi="楷体_GB2312" w:hint="eastAsia"/>
            <w:sz w:val="28"/>
          </w:rPr>
          <w:tab/>
        </w:r>
        <w:r>
          <w:rPr>
            <w:rFonts w:ascii="楷体_GB2312" w:eastAsia="楷体_GB2312" w:hAnsi="楷体_GB2312" w:hint="eastAsia"/>
            <w:sz w:val="28"/>
          </w:rPr>
          <w:fldChar w:fldCharType="begin"/>
        </w:r>
        <w:r>
          <w:rPr>
            <w:rFonts w:ascii="楷体_GB2312" w:eastAsia="楷体_GB2312" w:hAnsi="楷体_GB2312" w:hint="eastAsia"/>
            <w:sz w:val="28"/>
          </w:rPr>
          <w:instrText xml:space="preserve"> PAGEREF _Toc17537 </w:instrText>
        </w:r>
        <w:r>
          <w:rPr>
            <w:rFonts w:ascii="楷体_GB2312" w:eastAsia="楷体_GB2312" w:hAnsi="楷体_GB2312" w:hint="eastAsia"/>
            <w:sz w:val="28"/>
          </w:rPr>
          <w:fldChar w:fldCharType="separate"/>
        </w:r>
        <w:r>
          <w:rPr>
            <w:rFonts w:ascii="楷体_GB2312" w:eastAsia="楷体_GB2312" w:hAnsi="楷体_GB2312" w:hint="eastAsia"/>
            <w:sz w:val="28"/>
          </w:rPr>
          <w:t>27</w:t>
        </w:r>
        <w:r>
          <w:rPr>
            <w:rFonts w:ascii="楷体_GB2312" w:eastAsia="楷体_GB2312" w:hAnsi="楷体_GB2312" w:hint="eastAsia"/>
            <w:sz w:val="28"/>
          </w:rPr>
          <w:fldChar w:fldCharType="end"/>
        </w:r>
      </w:hyperlink>
    </w:p>
    <w:p w:rsidR="005D4A78" w:rsidRDefault="005D4A78" w:rsidP="005D4A78">
      <w:pPr>
        <w:pStyle w:val="20"/>
        <w:tabs>
          <w:tab w:val="right" w:leader="dot" w:pos="8732"/>
        </w:tabs>
        <w:ind w:left="406"/>
        <w:textAlignment w:val="baseline"/>
        <w:rPr>
          <w:rFonts w:ascii="楷体_GB2312" w:eastAsia="楷体_GB2312" w:hAnsi="楷体_GB2312" w:hint="eastAsia"/>
          <w:sz w:val="28"/>
        </w:rPr>
      </w:pPr>
      <w:hyperlink w:anchor="_Toc13597" w:history="1">
        <w:r>
          <w:rPr>
            <w:rFonts w:ascii="楷体_GB2312" w:eastAsia="楷体_GB2312" w:hAnsi="楷体_GB2312" w:hint="eastAsia"/>
            <w:sz w:val="28"/>
          </w:rPr>
          <w:t>（五）培育优势核心企业</w:t>
        </w:r>
        <w:r>
          <w:rPr>
            <w:rFonts w:ascii="楷体_GB2312" w:eastAsia="楷体_GB2312" w:hAnsi="楷体_GB2312" w:hint="eastAsia"/>
            <w:sz w:val="28"/>
          </w:rPr>
          <w:tab/>
        </w:r>
        <w:r>
          <w:rPr>
            <w:rFonts w:ascii="楷体_GB2312" w:eastAsia="楷体_GB2312" w:hAnsi="楷体_GB2312" w:hint="eastAsia"/>
            <w:sz w:val="28"/>
          </w:rPr>
          <w:fldChar w:fldCharType="begin"/>
        </w:r>
        <w:r>
          <w:rPr>
            <w:rFonts w:ascii="楷体_GB2312" w:eastAsia="楷体_GB2312" w:hAnsi="楷体_GB2312" w:hint="eastAsia"/>
            <w:sz w:val="28"/>
          </w:rPr>
          <w:instrText xml:space="preserve"> PAGEREF _Toc13597 </w:instrText>
        </w:r>
        <w:r>
          <w:rPr>
            <w:rFonts w:ascii="楷体_GB2312" w:eastAsia="楷体_GB2312" w:hAnsi="楷体_GB2312" w:hint="eastAsia"/>
            <w:sz w:val="28"/>
          </w:rPr>
          <w:fldChar w:fldCharType="separate"/>
        </w:r>
        <w:r>
          <w:rPr>
            <w:rFonts w:ascii="楷体_GB2312" w:eastAsia="楷体_GB2312" w:hAnsi="楷体_GB2312" w:hint="eastAsia"/>
            <w:sz w:val="28"/>
          </w:rPr>
          <w:t>27</w:t>
        </w:r>
        <w:r>
          <w:rPr>
            <w:rFonts w:ascii="楷体_GB2312" w:eastAsia="楷体_GB2312" w:hAnsi="楷体_GB2312" w:hint="eastAsia"/>
            <w:sz w:val="28"/>
          </w:rPr>
          <w:fldChar w:fldCharType="end"/>
        </w:r>
      </w:hyperlink>
    </w:p>
    <w:p w:rsidR="005D4A78" w:rsidRDefault="005D4A78" w:rsidP="005D4A78">
      <w:pPr>
        <w:pStyle w:val="20"/>
        <w:tabs>
          <w:tab w:val="right" w:leader="dot" w:pos="8732"/>
        </w:tabs>
        <w:ind w:left="406"/>
        <w:textAlignment w:val="baseline"/>
        <w:rPr>
          <w:rFonts w:ascii="楷体_GB2312" w:eastAsia="楷体_GB2312" w:hAnsi="楷体_GB2312" w:hint="eastAsia"/>
          <w:sz w:val="28"/>
        </w:rPr>
      </w:pPr>
      <w:hyperlink w:anchor="_Toc25876" w:history="1">
        <w:r>
          <w:rPr>
            <w:rFonts w:ascii="楷体_GB2312" w:eastAsia="楷体_GB2312" w:hAnsi="楷体_GB2312" w:hint="eastAsia"/>
            <w:sz w:val="28"/>
          </w:rPr>
          <w:t>（六）完善新材料技术标准规范</w:t>
        </w:r>
        <w:r>
          <w:rPr>
            <w:rFonts w:ascii="楷体_GB2312" w:eastAsia="楷体_GB2312" w:hAnsi="楷体_GB2312" w:hint="eastAsia"/>
            <w:sz w:val="28"/>
          </w:rPr>
          <w:tab/>
        </w:r>
        <w:r>
          <w:rPr>
            <w:rFonts w:ascii="楷体_GB2312" w:eastAsia="楷体_GB2312" w:hAnsi="楷体_GB2312" w:hint="eastAsia"/>
            <w:sz w:val="28"/>
          </w:rPr>
          <w:fldChar w:fldCharType="begin"/>
        </w:r>
        <w:r>
          <w:rPr>
            <w:rFonts w:ascii="楷体_GB2312" w:eastAsia="楷体_GB2312" w:hAnsi="楷体_GB2312" w:hint="eastAsia"/>
            <w:sz w:val="28"/>
          </w:rPr>
          <w:instrText xml:space="preserve"> PAGEREF _Toc25876 </w:instrText>
        </w:r>
        <w:r>
          <w:rPr>
            <w:rFonts w:ascii="楷体_GB2312" w:eastAsia="楷体_GB2312" w:hAnsi="楷体_GB2312" w:hint="eastAsia"/>
            <w:sz w:val="28"/>
          </w:rPr>
          <w:fldChar w:fldCharType="separate"/>
        </w:r>
        <w:r>
          <w:rPr>
            <w:rFonts w:ascii="楷体_GB2312" w:eastAsia="楷体_GB2312" w:hAnsi="楷体_GB2312" w:hint="eastAsia"/>
            <w:sz w:val="28"/>
          </w:rPr>
          <w:t>28</w:t>
        </w:r>
        <w:r>
          <w:rPr>
            <w:rFonts w:ascii="楷体_GB2312" w:eastAsia="楷体_GB2312" w:hAnsi="楷体_GB2312" w:hint="eastAsia"/>
            <w:sz w:val="28"/>
          </w:rPr>
          <w:fldChar w:fldCharType="end"/>
        </w:r>
      </w:hyperlink>
    </w:p>
    <w:p w:rsidR="005D4A78" w:rsidRDefault="005D4A78" w:rsidP="005D4A78">
      <w:pPr>
        <w:pStyle w:val="20"/>
        <w:tabs>
          <w:tab w:val="right" w:leader="dot" w:pos="8732"/>
        </w:tabs>
        <w:ind w:left="406"/>
        <w:textAlignment w:val="baseline"/>
        <w:rPr>
          <w:rFonts w:ascii="楷体_GB2312" w:eastAsia="楷体_GB2312" w:hAnsi="楷体_GB2312" w:hint="eastAsia"/>
          <w:sz w:val="28"/>
        </w:rPr>
      </w:pPr>
      <w:hyperlink w:anchor="_Toc1275" w:history="1">
        <w:r>
          <w:rPr>
            <w:rFonts w:ascii="楷体_GB2312" w:eastAsia="楷体_GB2312" w:hAnsi="楷体_GB2312" w:hint="eastAsia"/>
            <w:sz w:val="28"/>
          </w:rPr>
          <w:t>（七）大力推进军民结合</w:t>
        </w:r>
        <w:r>
          <w:rPr>
            <w:rFonts w:ascii="楷体_GB2312" w:eastAsia="楷体_GB2312" w:hAnsi="楷体_GB2312" w:hint="eastAsia"/>
            <w:sz w:val="28"/>
          </w:rPr>
          <w:tab/>
        </w:r>
        <w:r>
          <w:rPr>
            <w:rFonts w:ascii="楷体_GB2312" w:eastAsia="楷体_GB2312" w:hAnsi="楷体_GB2312" w:hint="eastAsia"/>
            <w:sz w:val="28"/>
          </w:rPr>
          <w:fldChar w:fldCharType="begin"/>
        </w:r>
        <w:r>
          <w:rPr>
            <w:rFonts w:ascii="楷体_GB2312" w:eastAsia="楷体_GB2312" w:hAnsi="楷体_GB2312" w:hint="eastAsia"/>
            <w:sz w:val="28"/>
          </w:rPr>
          <w:instrText xml:space="preserve"> PAGEREF _Toc1275 </w:instrText>
        </w:r>
        <w:r>
          <w:rPr>
            <w:rFonts w:ascii="楷体_GB2312" w:eastAsia="楷体_GB2312" w:hAnsi="楷体_GB2312" w:hint="eastAsia"/>
            <w:sz w:val="28"/>
          </w:rPr>
          <w:fldChar w:fldCharType="separate"/>
        </w:r>
        <w:r>
          <w:rPr>
            <w:rFonts w:ascii="楷体_GB2312" w:eastAsia="楷体_GB2312" w:hAnsi="楷体_GB2312" w:hint="eastAsia"/>
            <w:sz w:val="28"/>
          </w:rPr>
          <w:t>28</w:t>
        </w:r>
        <w:r>
          <w:rPr>
            <w:rFonts w:ascii="楷体_GB2312" w:eastAsia="楷体_GB2312" w:hAnsi="楷体_GB2312" w:hint="eastAsia"/>
            <w:sz w:val="28"/>
          </w:rPr>
          <w:fldChar w:fldCharType="end"/>
        </w:r>
      </w:hyperlink>
    </w:p>
    <w:p w:rsidR="005D4A78" w:rsidRDefault="005D4A78" w:rsidP="005D4A78">
      <w:pPr>
        <w:pStyle w:val="20"/>
        <w:tabs>
          <w:tab w:val="right" w:leader="dot" w:pos="8732"/>
        </w:tabs>
        <w:ind w:left="406"/>
        <w:textAlignment w:val="baseline"/>
        <w:rPr>
          <w:rFonts w:ascii="楷体_GB2312" w:eastAsia="楷体_GB2312" w:hAnsi="楷体_GB2312" w:hint="eastAsia"/>
          <w:sz w:val="28"/>
        </w:rPr>
      </w:pPr>
      <w:hyperlink w:anchor="_Toc13902" w:history="1">
        <w:r>
          <w:rPr>
            <w:rFonts w:ascii="楷体_GB2312" w:eastAsia="楷体_GB2312" w:hAnsi="楷体_GB2312" w:hint="eastAsia"/>
            <w:sz w:val="28"/>
          </w:rPr>
          <w:t>（八）加强资源保护和综合利用</w:t>
        </w:r>
        <w:r>
          <w:rPr>
            <w:rFonts w:ascii="楷体_GB2312" w:eastAsia="楷体_GB2312" w:hAnsi="楷体_GB2312" w:hint="eastAsia"/>
            <w:sz w:val="28"/>
          </w:rPr>
          <w:tab/>
        </w:r>
        <w:r>
          <w:rPr>
            <w:rFonts w:ascii="楷体_GB2312" w:eastAsia="楷体_GB2312" w:hAnsi="楷体_GB2312" w:hint="eastAsia"/>
            <w:sz w:val="28"/>
          </w:rPr>
          <w:fldChar w:fldCharType="begin"/>
        </w:r>
        <w:r>
          <w:rPr>
            <w:rFonts w:ascii="楷体_GB2312" w:eastAsia="楷体_GB2312" w:hAnsi="楷体_GB2312" w:hint="eastAsia"/>
            <w:sz w:val="28"/>
          </w:rPr>
          <w:instrText xml:space="preserve"> PAGEREF _Toc13902 </w:instrText>
        </w:r>
        <w:r>
          <w:rPr>
            <w:rFonts w:ascii="楷体_GB2312" w:eastAsia="楷体_GB2312" w:hAnsi="楷体_GB2312" w:hint="eastAsia"/>
            <w:sz w:val="28"/>
          </w:rPr>
          <w:fldChar w:fldCharType="separate"/>
        </w:r>
        <w:r>
          <w:rPr>
            <w:rFonts w:ascii="楷体_GB2312" w:eastAsia="楷体_GB2312" w:hAnsi="楷体_GB2312" w:hint="eastAsia"/>
            <w:sz w:val="28"/>
          </w:rPr>
          <w:t>28</w:t>
        </w:r>
        <w:r>
          <w:rPr>
            <w:rFonts w:ascii="楷体_GB2312" w:eastAsia="楷体_GB2312" w:hAnsi="楷体_GB2312" w:hint="eastAsia"/>
            <w:sz w:val="28"/>
          </w:rPr>
          <w:fldChar w:fldCharType="end"/>
        </w:r>
      </w:hyperlink>
    </w:p>
    <w:p w:rsidR="005D4A78" w:rsidRDefault="005D4A78" w:rsidP="005D4A78">
      <w:pPr>
        <w:pStyle w:val="20"/>
        <w:tabs>
          <w:tab w:val="right" w:leader="dot" w:pos="8732"/>
        </w:tabs>
        <w:ind w:left="406"/>
        <w:textAlignment w:val="baseline"/>
        <w:rPr>
          <w:rFonts w:ascii="楷体_GB2312" w:eastAsia="楷体_GB2312" w:hAnsi="楷体_GB2312" w:hint="eastAsia"/>
          <w:sz w:val="28"/>
        </w:rPr>
      </w:pPr>
      <w:hyperlink w:anchor="_Toc19949" w:history="1">
        <w:r>
          <w:rPr>
            <w:rFonts w:ascii="楷体_GB2312" w:eastAsia="楷体_GB2312" w:hAnsi="楷体_GB2312" w:hint="eastAsia"/>
            <w:sz w:val="28"/>
          </w:rPr>
          <w:t>（九）深化国际合作交流</w:t>
        </w:r>
        <w:r>
          <w:rPr>
            <w:rFonts w:ascii="楷体_GB2312" w:eastAsia="楷体_GB2312" w:hAnsi="楷体_GB2312" w:hint="eastAsia"/>
            <w:sz w:val="28"/>
          </w:rPr>
          <w:tab/>
        </w:r>
        <w:r>
          <w:rPr>
            <w:rFonts w:ascii="楷体_GB2312" w:eastAsia="楷体_GB2312" w:hAnsi="楷体_GB2312" w:hint="eastAsia"/>
            <w:sz w:val="28"/>
          </w:rPr>
          <w:fldChar w:fldCharType="begin"/>
        </w:r>
        <w:r>
          <w:rPr>
            <w:rFonts w:ascii="楷体_GB2312" w:eastAsia="楷体_GB2312" w:hAnsi="楷体_GB2312" w:hint="eastAsia"/>
            <w:sz w:val="28"/>
          </w:rPr>
          <w:instrText xml:space="preserve"> PAGEREF _Toc19949 </w:instrText>
        </w:r>
        <w:r>
          <w:rPr>
            <w:rFonts w:ascii="楷体_GB2312" w:eastAsia="楷体_GB2312" w:hAnsi="楷体_GB2312" w:hint="eastAsia"/>
            <w:sz w:val="28"/>
          </w:rPr>
          <w:fldChar w:fldCharType="separate"/>
        </w:r>
        <w:r>
          <w:rPr>
            <w:rFonts w:ascii="楷体_GB2312" w:eastAsia="楷体_GB2312" w:hAnsi="楷体_GB2312" w:hint="eastAsia"/>
            <w:sz w:val="28"/>
          </w:rPr>
          <w:t>29</w:t>
        </w:r>
        <w:r>
          <w:rPr>
            <w:rFonts w:ascii="楷体_GB2312" w:eastAsia="楷体_GB2312" w:hAnsi="楷体_GB2312" w:hint="eastAsia"/>
            <w:sz w:val="28"/>
          </w:rPr>
          <w:fldChar w:fldCharType="end"/>
        </w:r>
      </w:hyperlink>
    </w:p>
    <w:p w:rsidR="005D4A78" w:rsidRDefault="005D4A78" w:rsidP="005D4A78">
      <w:pPr>
        <w:rPr>
          <w:rFonts w:ascii="黑体" w:eastAsia="黑体" w:hAnsi="黑体" w:hint="eastAsia"/>
          <w:sz w:val="28"/>
          <w:lang w:val="en-US"/>
        </w:rPr>
      </w:pPr>
      <w:r>
        <w:rPr>
          <w:rFonts w:ascii="黑体" w:eastAsia="黑体" w:hint="eastAsia"/>
        </w:rPr>
        <w:fldChar w:fldCharType="end"/>
      </w:r>
      <w:r>
        <w:rPr>
          <w:rFonts w:ascii="黑体" w:eastAsia="黑体" w:hAnsi="黑体" w:hint="eastAsia"/>
          <w:sz w:val="28"/>
          <w:lang w:val="en-US"/>
        </w:rPr>
        <w:t>附件：新材料产业“十二五”重点产品目录</w:t>
      </w:r>
    </w:p>
    <w:p w:rsidR="005D4A78" w:rsidRDefault="005D4A78" w:rsidP="005D4A78">
      <w:pPr>
        <w:autoSpaceDE w:val="0"/>
        <w:autoSpaceDN w:val="0"/>
        <w:adjustRightInd w:val="0"/>
        <w:spacing w:line="360" w:lineRule="auto"/>
        <w:ind w:firstLineChars="200" w:firstLine="546"/>
        <w:rPr>
          <w:rFonts w:ascii="仿宋_GB2312" w:eastAsia="仿宋_GB2312" w:hAnsi="仿宋_GB2312"/>
          <w:sz w:val="28"/>
        </w:rPr>
        <w:sectPr w:rsidR="005D4A78">
          <w:footerReference w:type="even" r:id="rId7"/>
          <w:footerReference w:type="default" r:id="rId8"/>
          <w:pgSz w:w="11906" w:h="16838"/>
          <w:pgMar w:top="2097" w:right="1587" w:bottom="1587" w:left="1587" w:header="851" w:footer="992" w:gutter="0"/>
          <w:pgNumType w:start="0"/>
          <w:cols w:space="720"/>
          <w:titlePg/>
          <w:docGrid w:type="linesAndChars" w:linePitch="597" w:charSpace="-1433"/>
        </w:sectPr>
      </w:pPr>
    </w:p>
    <w:p w:rsidR="005D4A78" w:rsidRDefault="005D4A78" w:rsidP="005D4A78">
      <w:pPr>
        <w:pStyle w:val="1"/>
        <w:overflowPunct w:val="0"/>
        <w:jc w:val="center"/>
        <w:textAlignment w:val="baseline"/>
        <w:rPr>
          <w:rFonts w:hint="eastAsia"/>
          <w:b w:val="0"/>
          <w:sz w:val="32"/>
        </w:rPr>
      </w:pPr>
      <w:bookmarkStart w:id="0" w:name="_Toc19400"/>
      <w:bookmarkStart w:id="1" w:name="_Toc6393"/>
      <w:r>
        <w:rPr>
          <w:rFonts w:hint="eastAsia"/>
          <w:b w:val="0"/>
          <w:sz w:val="32"/>
        </w:rPr>
        <w:lastRenderedPageBreak/>
        <w:t>前   言</w:t>
      </w:r>
      <w:bookmarkEnd w:id="0"/>
      <w:bookmarkEnd w:id="1"/>
    </w:p>
    <w:p w:rsidR="005D4A78" w:rsidRDefault="005D4A78" w:rsidP="005D4A78">
      <w:pPr>
        <w:autoSpaceDE w:val="0"/>
        <w:autoSpaceDN w:val="0"/>
        <w:adjustRightInd w:val="0"/>
        <w:ind w:firstLineChars="200" w:firstLine="640"/>
        <w:textAlignment w:val="baseline"/>
        <w:rPr>
          <w:rFonts w:ascii="仿宋_GB2312" w:eastAsia="仿宋_GB2312" w:hAnsi="仿宋_GB2312" w:hint="eastAsia"/>
          <w:sz w:val="32"/>
        </w:rPr>
      </w:pPr>
      <w:r>
        <w:rPr>
          <w:rFonts w:ascii="仿宋_GB2312" w:eastAsia="仿宋_GB2312" w:hAnsi="仿宋_GB2312" w:hint="eastAsia"/>
          <w:kern w:val="0"/>
          <w:sz w:val="32"/>
        </w:rPr>
        <w:t>材料工业是国民经济的基础产业，新材料是材料工业发展的先导，是重要的战略性新兴产业。“十二五”时期，</w:t>
      </w:r>
      <w:r>
        <w:rPr>
          <w:rFonts w:ascii="仿宋_GB2312" w:eastAsia="仿宋_GB2312" w:hAnsi="仿宋_GB2312" w:hint="eastAsia"/>
          <w:sz w:val="32"/>
        </w:rPr>
        <w:t>是</w:t>
      </w:r>
      <w:r>
        <w:rPr>
          <w:rFonts w:ascii="仿宋_GB2312" w:eastAsia="仿宋_GB2312" w:hAnsi="仿宋_GB2312" w:hint="eastAsia"/>
          <w:kern w:val="0"/>
          <w:sz w:val="32"/>
        </w:rPr>
        <w:t>我国材料工业由大变强的关键时期。</w:t>
      </w:r>
      <w:r>
        <w:rPr>
          <w:rFonts w:ascii="仿宋_GB2312" w:eastAsia="仿宋_GB2312" w:hAnsi="仿宋_GB2312" w:hint="eastAsia"/>
          <w:sz w:val="32"/>
        </w:rPr>
        <w:t>加快培育和发展新材料产业，对于引领材料工业升级换代，支撑战略性新兴产业发展，保障国家重大工程建设，促进传统产业转型升级，构建国际竞争新优势具有重要的战略意义。</w:t>
      </w:r>
    </w:p>
    <w:p w:rsidR="005D4A78" w:rsidRDefault="005D4A78" w:rsidP="005D4A78">
      <w:pPr>
        <w:autoSpaceDE w:val="0"/>
        <w:autoSpaceDN w:val="0"/>
        <w:adjustRightInd w:val="0"/>
        <w:ind w:firstLineChars="200" w:firstLine="640"/>
        <w:textAlignment w:val="baseline"/>
        <w:rPr>
          <w:rFonts w:ascii="黑体" w:eastAsia="黑体" w:hAnsi="黑体" w:hint="eastAsia"/>
          <w:kern w:val="0"/>
          <w:sz w:val="32"/>
        </w:rPr>
      </w:pPr>
      <w:r>
        <w:rPr>
          <w:rFonts w:ascii="仿宋_GB2312" w:eastAsia="仿宋_GB2312" w:hAnsi="仿宋_GB2312" w:hint="eastAsia"/>
          <w:kern w:val="0"/>
          <w:sz w:val="32"/>
        </w:rPr>
        <w:t>根据《中华人民共和国国民经济和社会发展第十二个五年规划纲要》和《国务院关于加快培育和发展战略性新兴产业的决定》的总体部署，工业和信息化部会同发展改革委、科技部、财政部等有关部门和单位编制了《新材料产业“十二五”发展规划》。本规划是指导未来五年新材料产业发展的纲领性文件，是配置政府公共资源和引导企业决策的重要依据。</w:t>
      </w:r>
    </w:p>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4"/>
      </w:tblGrid>
      <w:tr w:rsidR="005D4A78" w:rsidTr="00C362A1">
        <w:trPr>
          <w:trHeight w:val="532"/>
          <w:jc w:val="center"/>
        </w:trPr>
        <w:tc>
          <w:tcPr>
            <w:tcW w:w="8854" w:type="dxa"/>
            <w:tcBorders>
              <w:left w:val="nil"/>
              <w:right w:val="nil"/>
            </w:tcBorders>
          </w:tcPr>
          <w:p w:rsidR="005D4A78" w:rsidRDefault="005D4A78" w:rsidP="00C362A1">
            <w:pPr>
              <w:pStyle w:val="ab"/>
              <w:spacing w:line="560" w:lineRule="exact"/>
              <w:jc w:val="center"/>
              <w:textAlignment w:val="baseline"/>
              <w:rPr>
                <w:rFonts w:ascii="楷体_GB2312" w:eastAsia="楷体_GB2312" w:hAnsi="楷体_GB2312" w:hint="eastAsia"/>
                <w:b/>
                <w:kern w:val="0"/>
                <w:sz w:val="24"/>
              </w:rPr>
            </w:pPr>
            <w:r>
              <w:rPr>
                <w:rFonts w:ascii="黑体" w:hAnsi="黑体" w:hint="eastAsia"/>
                <w:kern w:val="0"/>
                <w:sz w:val="28"/>
              </w:rPr>
              <w:t>专栏</w:t>
            </w:r>
            <w:r>
              <w:rPr>
                <w:rFonts w:ascii="黑体" w:hAnsi="黑体" w:hint="eastAsia"/>
                <w:kern w:val="0"/>
                <w:sz w:val="28"/>
              </w:rPr>
              <w:fldChar w:fldCharType="begin"/>
            </w:r>
            <w:r>
              <w:rPr>
                <w:rFonts w:ascii="黑体" w:hAnsi="黑体" w:hint="eastAsia"/>
                <w:kern w:val="0"/>
                <w:sz w:val="28"/>
              </w:rPr>
              <w:instrText xml:space="preserve"> SEQ 图表 \* ARABIC </w:instrText>
            </w:r>
            <w:r>
              <w:rPr>
                <w:rFonts w:ascii="黑体" w:hAnsi="黑体" w:hint="eastAsia"/>
                <w:kern w:val="0"/>
                <w:sz w:val="28"/>
              </w:rPr>
              <w:fldChar w:fldCharType="separate"/>
            </w:r>
            <w:r>
              <w:rPr>
                <w:rFonts w:ascii="黑体" w:hAnsi="黑体" w:hint="eastAsia"/>
                <w:kern w:val="0"/>
                <w:sz w:val="28"/>
                <w:lang w:val="en-US" w:eastAsia="zh-CN"/>
              </w:rPr>
              <w:t>1</w:t>
            </w:r>
            <w:r>
              <w:rPr>
                <w:rFonts w:ascii="黑体" w:hAnsi="黑体" w:hint="eastAsia"/>
                <w:kern w:val="0"/>
                <w:sz w:val="28"/>
              </w:rPr>
              <w:fldChar w:fldCharType="end"/>
            </w:r>
            <w:r>
              <w:rPr>
                <w:rFonts w:ascii="黑体" w:hAnsi="黑体" w:hint="eastAsia"/>
                <w:kern w:val="0"/>
                <w:sz w:val="28"/>
              </w:rPr>
              <w:t xml:space="preserve">  新材料的定义与范围</w:t>
            </w:r>
          </w:p>
        </w:tc>
      </w:tr>
      <w:tr w:rsidR="005D4A78" w:rsidTr="00C362A1">
        <w:trPr>
          <w:trHeight w:val="233"/>
          <w:jc w:val="center"/>
        </w:trPr>
        <w:tc>
          <w:tcPr>
            <w:tcW w:w="8854" w:type="dxa"/>
          </w:tcPr>
          <w:p w:rsidR="005D4A78" w:rsidRDefault="005D4A78" w:rsidP="005D4A78">
            <w:pPr>
              <w:autoSpaceDE w:val="0"/>
              <w:autoSpaceDN w:val="0"/>
              <w:adjustRightInd w:val="0"/>
              <w:spacing w:line="400" w:lineRule="exact"/>
              <w:ind w:firstLineChars="200" w:firstLine="480"/>
              <w:textAlignment w:val="baseline"/>
              <w:rPr>
                <w:rFonts w:ascii="仿宋_GB2312" w:eastAsia="仿宋_GB2312" w:hAnsi="仿宋_GB2312" w:hint="eastAsia"/>
                <w:kern w:val="0"/>
              </w:rPr>
            </w:pPr>
            <w:r>
              <w:rPr>
                <w:rFonts w:ascii="仿宋_GB2312" w:eastAsia="仿宋_GB2312" w:hAnsi="仿宋_GB2312" w:hint="eastAsia"/>
                <w:kern w:val="0"/>
                <w:sz w:val="24"/>
              </w:rPr>
              <w:t>新材料涉及领域广泛，一般指新出现的具有优异性能和特殊功能的材料，或是传统材料改进后性能明显提高和产生新功能的材料，主要包括新型功能材料、高性能结构材料和先进复合材料，其范围随着经济发展、科技进步、产业升级不断发生变化。为突出重点，本规划主要包括以下六大领域：①特种金属功能材料。具有独特的声、光、电、热、磁等性能的金属材料。②高端金属结构材料。较传统金属结构材料具有更高的强度、韧性和耐高温、抗腐蚀等性能的金属材料。③先进高分子材料。具有相对独特物理化学性能、适宜在特殊领域或特定环境下应用的人工合成高分子新材料。④新型无机非金属材料。在传统无机非金属材料基础上新出现的具有耐磨、耐腐蚀、光电等特殊性能的材料。⑤高性能复合材料。由两种或两种以上异质、异型、异性材料（</w:t>
            </w:r>
            <w:r>
              <w:rPr>
                <w:rFonts w:ascii="仿宋_GB2312" w:eastAsia="仿宋_GB2312" w:hAnsi="仿宋_GB2312" w:hint="eastAsia"/>
                <w:sz w:val="24"/>
              </w:rPr>
              <w:t>一种作为基体，其他作为增强体</w:t>
            </w:r>
            <w:r>
              <w:rPr>
                <w:rFonts w:ascii="仿宋_GB2312" w:eastAsia="仿宋_GB2312" w:hAnsi="仿宋_GB2312" w:hint="eastAsia"/>
                <w:kern w:val="0"/>
                <w:sz w:val="24"/>
              </w:rPr>
              <w:t>）复合而成的具有特殊功能和结构的新型材料</w:t>
            </w:r>
            <w:r>
              <w:rPr>
                <w:rFonts w:ascii="仿宋_GB2312" w:eastAsia="仿宋_GB2312" w:hAnsi="仿宋_GB2312" w:hint="eastAsia"/>
                <w:sz w:val="24"/>
              </w:rPr>
              <w:t>。</w:t>
            </w:r>
            <w:r>
              <w:rPr>
                <w:rFonts w:ascii="仿宋_GB2312" w:eastAsia="仿宋_GB2312" w:hAnsi="仿宋_GB2312" w:hint="eastAsia"/>
                <w:kern w:val="0"/>
                <w:sz w:val="24"/>
              </w:rPr>
              <w:t>⑥前沿新材料。当前以基础研究为主，未来市场前景广阔，</w:t>
            </w:r>
            <w:r>
              <w:rPr>
                <w:rFonts w:ascii="仿宋_GB2312" w:eastAsia="仿宋_GB2312" w:hAnsi="仿宋_GB2312" w:hint="eastAsia"/>
                <w:kern w:val="0"/>
                <w:sz w:val="24"/>
              </w:rPr>
              <w:lastRenderedPageBreak/>
              <w:t>代表新材料科技发展方向，具有重要引领作用的材料。</w:t>
            </w:r>
          </w:p>
        </w:tc>
      </w:tr>
    </w:tbl>
    <w:p w:rsidR="005D4A78" w:rsidRDefault="005D4A78" w:rsidP="005D4A78">
      <w:pPr>
        <w:pStyle w:val="1"/>
        <w:overflowPunct w:val="0"/>
        <w:spacing w:beforeLines="40" w:before="124"/>
        <w:ind w:firstLineChars="200" w:firstLine="640"/>
        <w:textAlignment w:val="baseline"/>
        <w:rPr>
          <w:rFonts w:hint="eastAsia"/>
          <w:b w:val="0"/>
          <w:sz w:val="32"/>
        </w:rPr>
      </w:pPr>
      <w:bookmarkStart w:id="2" w:name="_Toc16029"/>
      <w:bookmarkStart w:id="3" w:name="_Toc13480"/>
      <w:bookmarkStart w:id="4" w:name="_Toc24361"/>
      <w:bookmarkStart w:id="5" w:name="_Toc12984"/>
      <w:bookmarkStart w:id="6" w:name="_Toc5554"/>
      <w:bookmarkStart w:id="7" w:name="_Toc19146"/>
      <w:bookmarkStart w:id="8" w:name="_Toc13202"/>
      <w:bookmarkStart w:id="9" w:name="_Toc266690599"/>
      <w:r>
        <w:rPr>
          <w:rFonts w:hint="eastAsia"/>
          <w:b w:val="0"/>
          <w:sz w:val="32"/>
        </w:rPr>
        <w:lastRenderedPageBreak/>
        <w:t>一、发展现状和趋势</w:t>
      </w:r>
      <w:bookmarkEnd w:id="2"/>
      <w:bookmarkEnd w:id="3"/>
    </w:p>
    <w:p w:rsidR="005D4A78" w:rsidRDefault="005D4A78" w:rsidP="005D4A78">
      <w:pPr>
        <w:pStyle w:val="2"/>
        <w:spacing w:before="0" w:line="240" w:lineRule="auto"/>
        <w:ind w:firstLineChars="200" w:firstLine="643"/>
        <w:rPr>
          <w:rFonts w:ascii="楷体_GB2312" w:eastAsia="楷体_GB2312" w:hAnsi="楷体_GB2312" w:hint="eastAsia"/>
        </w:rPr>
      </w:pPr>
      <w:bookmarkStart w:id="10" w:name="_Toc6221"/>
      <w:bookmarkStart w:id="11" w:name="_Toc31062"/>
      <w:r>
        <w:rPr>
          <w:rFonts w:ascii="楷体_GB2312" w:eastAsia="楷体_GB2312" w:hAnsi="楷体_GB2312" w:hint="eastAsia"/>
        </w:rPr>
        <w:t>（一）产业现状</w:t>
      </w:r>
      <w:bookmarkEnd w:id="4"/>
      <w:bookmarkEnd w:id="5"/>
      <w:bookmarkEnd w:id="6"/>
      <w:bookmarkEnd w:id="7"/>
      <w:bookmarkEnd w:id="8"/>
      <w:bookmarkEnd w:id="9"/>
      <w:bookmarkEnd w:id="10"/>
      <w:bookmarkEnd w:id="11"/>
    </w:p>
    <w:p w:rsidR="005D4A78" w:rsidRDefault="005D4A78" w:rsidP="005D4A78">
      <w:pPr>
        <w:autoSpaceDE w:val="0"/>
        <w:autoSpaceDN w:val="0"/>
        <w:adjustRightInd w:val="0"/>
        <w:ind w:firstLineChars="200" w:firstLine="640"/>
        <w:rPr>
          <w:rFonts w:ascii="仿宋_GB2312" w:eastAsia="仿宋_GB2312" w:hAnsi="仿宋_GB2312" w:hint="eastAsia"/>
          <w:sz w:val="32"/>
        </w:rPr>
      </w:pPr>
      <w:r>
        <w:rPr>
          <w:rFonts w:ascii="仿宋_GB2312" w:eastAsia="仿宋_GB2312" w:hAnsi="仿宋_GB2312" w:hint="eastAsia"/>
          <w:sz w:val="32"/>
        </w:rPr>
        <w:t>经过几十年奋斗，我国新材料产业从无到有，不断发展壮大，在体系建设、产业规模、技术进步等方面取得明显成就，为国民经济和国防建设做出了重大贡献，具备了良好发展基础。</w:t>
      </w:r>
    </w:p>
    <w:p w:rsidR="005D4A78" w:rsidRDefault="005D4A78" w:rsidP="005D4A78">
      <w:pPr>
        <w:autoSpaceDE w:val="0"/>
        <w:autoSpaceDN w:val="0"/>
        <w:adjustRightInd w:val="0"/>
        <w:ind w:firstLineChars="200" w:firstLine="640"/>
        <w:rPr>
          <w:rFonts w:ascii="仿宋_GB2312" w:eastAsia="仿宋_GB2312" w:hAnsi="仿宋_GB2312" w:hint="eastAsia"/>
          <w:sz w:val="32"/>
        </w:rPr>
      </w:pPr>
      <w:r>
        <w:rPr>
          <w:rFonts w:ascii="仿宋_GB2312" w:eastAsia="仿宋_GB2312" w:hAnsi="仿宋_GB2312" w:hint="eastAsia"/>
          <w:sz w:val="32"/>
        </w:rPr>
        <w:t>新材料产业体系初步形成。我国新材料研发和应用发端于国防科技工业领域，经过多年发展，新材料在国民经济各领域的应用不断扩大，初步形成了包括研发、设计、生产和应用，品种门类较为齐全的产业体系。</w:t>
      </w:r>
    </w:p>
    <w:p w:rsidR="005D4A78" w:rsidRDefault="005D4A78" w:rsidP="005D4A78">
      <w:pPr>
        <w:autoSpaceDE w:val="0"/>
        <w:autoSpaceDN w:val="0"/>
        <w:adjustRightInd w:val="0"/>
        <w:ind w:firstLineChars="200" w:firstLine="640"/>
        <w:rPr>
          <w:rFonts w:ascii="仿宋_GB2312" w:eastAsia="仿宋_GB2312" w:hAnsi="仿宋_GB2312" w:hint="eastAsia"/>
          <w:sz w:val="32"/>
        </w:rPr>
      </w:pPr>
      <w:r>
        <w:rPr>
          <w:rFonts w:ascii="仿宋_GB2312" w:eastAsia="仿宋_GB2312" w:hAnsi="仿宋_GB2312" w:hint="eastAsia"/>
          <w:sz w:val="32"/>
        </w:rPr>
        <w:t>新材料产业规模不断壮大。进入新世纪以来，我国新材料产业发展迅速，2010年我国新材料产业规模超过6500亿元，与2005年相比年均增长约20%。其中，稀土功能材料、先进储能材料、光伏材料、有机硅、超硬材料、特种不锈钢、玻璃纤维及其复合材料等产能居世界前列。</w:t>
      </w:r>
    </w:p>
    <w:p w:rsidR="005D4A78" w:rsidRDefault="005D4A78" w:rsidP="005D4A78">
      <w:pPr>
        <w:autoSpaceDE w:val="0"/>
        <w:autoSpaceDN w:val="0"/>
        <w:adjustRightInd w:val="0"/>
        <w:ind w:firstLineChars="200" w:firstLine="640"/>
        <w:rPr>
          <w:rFonts w:ascii="仿宋_GB2312" w:eastAsia="仿宋_GB2312" w:hAnsi="仿宋_GB2312" w:hint="eastAsia"/>
          <w:sz w:val="32"/>
        </w:rPr>
      </w:pPr>
      <w:r>
        <w:rPr>
          <w:rFonts w:ascii="仿宋_GB2312" w:eastAsia="仿宋_GB2312" w:hAnsi="仿宋_GB2312" w:hint="eastAsia"/>
          <w:sz w:val="32"/>
        </w:rPr>
        <w:t>部分关键技术取得重大突破。我国自主开发的钽铌</w:t>
      </w:r>
      <w:proofErr w:type="gramStart"/>
      <w:r>
        <w:rPr>
          <w:rFonts w:ascii="仿宋_GB2312" w:eastAsia="仿宋_GB2312" w:hAnsi="仿宋_GB2312" w:hint="eastAsia"/>
          <w:sz w:val="32"/>
        </w:rPr>
        <w:t>铍</w:t>
      </w:r>
      <w:proofErr w:type="gramEnd"/>
      <w:r>
        <w:rPr>
          <w:rFonts w:ascii="仿宋_GB2312" w:eastAsia="仿宋_GB2312" w:hAnsi="仿宋_GB2312" w:hint="eastAsia"/>
          <w:sz w:val="32"/>
        </w:rPr>
        <w:t>合金、非晶合金、高磁感取向硅钢、二苯基甲烷二异氰酸酯（MDI）、超硬材料、间位芳纶和超导材料</w:t>
      </w:r>
      <w:r>
        <w:rPr>
          <w:rFonts w:ascii="仿宋_GB2312" w:eastAsia="仿宋_GB2312" w:hAnsi="仿宋_GB2312" w:hint="eastAsia"/>
          <w:kern w:val="0"/>
          <w:sz w:val="32"/>
        </w:rPr>
        <w:t>等生产技术已达到或接近国际水平。新材料品种不断增加，高端金属结构材料、新型无机非金属材料和高性能复合材料保障能力明显增强，先进高分子材料和特种金属功能材料自给水平逐步提高。</w:t>
      </w:r>
    </w:p>
    <w:p w:rsidR="005D4A78" w:rsidRDefault="005D4A78" w:rsidP="005D4A78">
      <w:pPr>
        <w:autoSpaceDE w:val="0"/>
        <w:autoSpaceDN w:val="0"/>
        <w:adjustRightInd w:val="0"/>
        <w:ind w:firstLineChars="200" w:firstLine="640"/>
        <w:rPr>
          <w:rFonts w:ascii="仿宋_GB2312" w:eastAsia="仿宋_GB2312" w:hAnsi="仿宋_GB2312" w:hint="eastAsia"/>
          <w:sz w:val="32"/>
        </w:rPr>
      </w:pPr>
      <w:r>
        <w:rPr>
          <w:rFonts w:ascii="仿宋_GB2312" w:eastAsia="仿宋_GB2312" w:hAnsi="仿宋_GB2312" w:hint="eastAsia"/>
          <w:kern w:val="0"/>
          <w:sz w:val="32"/>
        </w:rPr>
        <w:lastRenderedPageBreak/>
        <w:t>但是，我国新材料产业总体发展水平仍与发达国家有较大差距，产业发展面临一些亟待解决的问题，主要表现在：新</w:t>
      </w:r>
      <w:r>
        <w:rPr>
          <w:rFonts w:ascii="仿宋_GB2312" w:eastAsia="仿宋_GB2312" w:hAnsi="仿宋_GB2312" w:hint="eastAsia"/>
          <w:sz w:val="32"/>
        </w:rPr>
        <w:t>材料自主开发能力薄弱，大型材料企业创新动力不强，关键新材料保障能力不足；产学研用相互脱节，产业链条短，新材料推广应用困难，产业发展模式不完善；新材料产业缺乏统筹规划和政策引导，研发投入少且分散，基础管理工作比较薄弱。</w:t>
      </w:r>
    </w:p>
    <w:p w:rsidR="005D4A78" w:rsidRDefault="005D4A78" w:rsidP="005D4A78">
      <w:pPr>
        <w:pStyle w:val="2"/>
        <w:spacing w:before="0" w:line="240" w:lineRule="auto"/>
        <w:ind w:firstLineChars="200" w:firstLine="643"/>
        <w:rPr>
          <w:rFonts w:ascii="楷体_GB2312" w:eastAsia="楷体_GB2312" w:hAnsi="楷体_GB2312" w:hint="eastAsia"/>
        </w:rPr>
      </w:pPr>
      <w:bookmarkStart w:id="12" w:name="_Toc266690600"/>
      <w:bookmarkStart w:id="13" w:name="_Toc20102"/>
      <w:bookmarkStart w:id="14" w:name="_Toc25122"/>
      <w:bookmarkStart w:id="15" w:name="_Toc28926"/>
      <w:bookmarkStart w:id="16" w:name="_Toc10172"/>
      <w:bookmarkStart w:id="17" w:name="_Toc24322"/>
      <w:bookmarkStart w:id="18" w:name="_Toc9881"/>
      <w:bookmarkStart w:id="19" w:name="_Toc2479"/>
      <w:bookmarkStart w:id="20" w:name="_Toc7096"/>
      <w:r>
        <w:rPr>
          <w:rFonts w:ascii="楷体_GB2312" w:eastAsia="楷体_GB2312" w:hAnsi="楷体_GB2312" w:hint="eastAsia"/>
        </w:rPr>
        <w:t>（二）发展</w:t>
      </w:r>
      <w:bookmarkEnd w:id="12"/>
      <w:r>
        <w:rPr>
          <w:rFonts w:ascii="楷体_GB2312" w:eastAsia="楷体_GB2312" w:hAnsi="楷体_GB2312" w:hint="eastAsia"/>
        </w:rPr>
        <w:t>趋势</w:t>
      </w:r>
      <w:bookmarkEnd w:id="13"/>
      <w:bookmarkEnd w:id="14"/>
      <w:bookmarkEnd w:id="15"/>
      <w:bookmarkEnd w:id="16"/>
      <w:bookmarkEnd w:id="17"/>
      <w:bookmarkEnd w:id="18"/>
      <w:bookmarkEnd w:id="19"/>
      <w:bookmarkEnd w:id="20"/>
    </w:p>
    <w:p w:rsidR="005D4A78" w:rsidRDefault="005D4A78" w:rsidP="005D4A78">
      <w:pPr>
        <w:autoSpaceDE w:val="0"/>
        <w:autoSpaceDN w:val="0"/>
        <w:adjustRightInd w:val="0"/>
        <w:ind w:firstLineChars="200" w:firstLine="640"/>
        <w:rPr>
          <w:rFonts w:ascii="仿宋_GB2312" w:eastAsia="仿宋_GB2312" w:hAnsi="仿宋_GB2312" w:hint="eastAsia"/>
          <w:sz w:val="32"/>
        </w:rPr>
      </w:pPr>
      <w:r>
        <w:rPr>
          <w:rFonts w:ascii="仿宋_GB2312" w:eastAsia="仿宋_GB2312" w:hAnsi="仿宋_GB2312" w:hint="eastAsia"/>
          <w:kern w:val="0"/>
          <w:sz w:val="32"/>
        </w:rPr>
        <w:t>当今世界，科技革命迅猛发展，</w:t>
      </w:r>
      <w:r>
        <w:rPr>
          <w:rFonts w:ascii="仿宋_GB2312" w:eastAsia="仿宋_GB2312" w:hAnsi="仿宋_GB2312" w:hint="eastAsia"/>
          <w:sz w:val="32"/>
        </w:rPr>
        <w:t>新材料产品日新月异，产业升级、</w:t>
      </w:r>
      <w:r>
        <w:rPr>
          <w:rFonts w:ascii="仿宋_GB2312" w:eastAsia="仿宋_GB2312" w:hAnsi="仿宋_GB2312" w:hint="eastAsia"/>
          <w:kern w:val="0"/>
          <w:sz w:val="32"/>
        </w:rPr>
        <w:t>材料换代步伐加快</w:t>
      </w:r>
      <w:r>
        <w:rPr>
          <w:rFonts w:ascii="仿宋_GB2312" w:eastAsia="仿宋_GB2312" w:hAnsi="仿宋_GB2312" w:hint="eastAsia"/>
          <w:sz w:val="32"/>
        </w:rPr>
        <w:t>。新材料技术与纳米技术、生物技术、信息技术相互融合，结构功能一体化、功能材料智能化趋势明显，材料的低碳、绿色、可再生循环等环境友好特性倍受关注。发达国家高度重视新材料产业的培育和发展，具有完善的技术开发和风险投资机制，大型跨国公司以其技术研发、资金、人才和专利等优势，在高技术含量、高附加值新材料产品中占据主导地位，对我国新材料产业发展构成较大压力。</w:t>
      </w:r>
    </w:p>
    <w:p w:rsidR="005D4A78" w:rsidRDefault="005D4A78" w:rsidP="005D4A78">
      <w:pPr>
        <w:autoSpaceDE w:val="0"/>
        <w:autoSpaceDN w:val="0"/>
        <w:adjustRightInd w:val="0"/>
        <w:ind w:firstLineChars="200" w:firstLine="640"/>
        <w:rPr>
          <w:rFonts w:ascii="仿宋_GB2312" w:eastAsia="仿宋_GB2312" w:hAnsi="仿宋_GB2312" w:hint="eastAsia"/>
          <w:sz w:val="32"/>
        </w:rPr>
      </w:pPr>
      <w:r>
        <w:rPr>
          <w:rFonts w:ascii="仿宋_GB2312" w:eastAsia="仿宋_GB2312" w:hAnsi="仿宋_GB2312" w:hint="eastAsia"/>
          <w:sz w:val="32"/>
        </w:rPr>
        <w:t>从国内看，</w:t>
      </w:r>
      <w:r>
        <w:rPr>
          <w:rFonts w:ascii="仿宋_GB2312" w:eastAsia="仿宋_GB2312" w:hAnsi="仿宋_GB2312" w:hint="eastAsia"/>
          <w:spacing w:val="6"/>
          <w:kern w:val="0"/>
          <w:sz w:val="32"/>
        </w:rPr>
        <w:t>“十二五”是全面建设小康社会的关键时期，是加快转变经济发展方式的攻坚时期，经济结构战略性调整为新材料产业提供了重要发展机遇。一方面，</w:t>
      </w:r>
      <w:r>
        <w:rPr>
          <w:rFonts w:ascii="仿宋_GB2312" w:eastAsia="仿宋_GB2312" w:hAnsi="仿宋_GB2312" w:hint="eastAsia"/>
          <w:sz w:val="32"/>
        </w:rPr>
        <w:t>加快培育和发展节能环保、新一代信息技术、高端装备制造、新能源和新能源汽车等战略性新兴产业，实施国民经济和国防</w:t>
      </w:r>
      <w:r>
        <w:rPr>
          <w:rFonts w:ascii="仿宋_GB2312" w:eastAsia="仿宋_GB2312" w:hAnsi="仿宋_GB2312" w:hint="eastAsia"/>
          <w:sz w:val="32"/>
        </w:rPr>
        <w:lastRenderedPageBreak/>
        <w:t>建设重大工程，需要新材料产业提供支撑和保障，为新材料产业发展提供了广阔市场空间。另一方面，我国原材料工业规模巨大，部分行业产能过剩，资源、能源、环境等约束日益强化，迫切需要大力发展新材料产业，加快推进材料工业转型升级，培育新的增长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
        <w:gridCol w:w="8395"/>
      </w:tblGrid>
      <w:tr w:rsidR="005D4A78" w:rsidTr="00C362A1">
        <w:trPr>
          <w:trHeight w:val="438"/>
          <w:jc w:val="center"/>
        </w:trPr>
        <w:tc>
          <w:tcPr>
            <w:tcW w:w="8848" w:type="dxa"/>
            <w:gridSpan w:val="2"/>
            <w:tcBorders>
              <w:top w:val="nil"/>
              <w:left w:val="nil"/>
              <w:right w:val="nil"/>
            </w:tcBorders>
          </w:tcPr>
          <w:p w:rsidR="005D4A78" w:rsidRDefault="005D4A78" w:rsidP="00C362A1">
            <w:pPr>
              <w:autoSpaceDE w:val="0"/>
              <w:autoSpaceDN w:val="0"/>
              <w:adjustRightInd w:val="0"/>
              <w:jc w:val="center"/>
              <w:textAlignment w:val="baseline"/>
              <w:rPr>
                <w:rFonts w:ascii="黑体" w:eastAsia="黑体" w:hAnsi="黑体" w:hint="eastAsia"/>
                <w:sz w:val="28"/>
              </w:rPr>
            </w:pPr>
            <w:r>
              <w:rPr>
                <w:rFonts w:ascii="黑体" w:eastAsia="黑体" w:hAnsi="黑体" w:hint="eastAsia"/>
                <w:kern w:val="0"/>
                <w:sz w:val="28"/>
              </w:rPr>
              <w:t>专栏2  战略性新兴产业对部分新材料的需求预测</w:t>
            </w:r>
          </w:p>
        </w:tc>
      </w:tr>
      <w:tr w:rsidR="005D4A78" w:rsidTr="00C362A1">
        <w:trPr>
          <w:trHeight w:val="90"/>
          <w:jc w:val="center"/>
        </w:trPr>
        <w:tc>
          <w:tcPr>
            <w:tcW w:w="453" w:type="dxa"/>
            <w:tcBorders>
              <w:bottom w:val="nil"/>
              <w:right w:val="nil"/>
            </w:tcBorders>
          </w:tcPr>
          <w:p w:rsidR="005D4A78" w:rsidRDefault="005D4A78" w:rsidP="00C362A1">
            <w:pPr>
              <w:autoSpaceDE w:val="0"/>
              <w:autoSpaceDN w:val="0"/>
              <w:adjustRightInd w:val="0"/>
              <w:spacing w:line="420" w:lineRule="exact"/>
              <w:textAlignment w:val="baseline"/>
              <w:rPr>
                <w:rFonts w:ascii="宋体" w:hAnsi="宋体" w:hint="eastAsia"/>
                <w:b/>
                <w:sz w:val="24"/>
              </w:rPr>
            </w:pPr>
            <w:r>
              <w:rPr>
                <w:rFonts w:ascii="宋体" w:hAnsi="宋体" w:hint="eastAsia"/>
                <w:b/>
                <w:sz w:val="24"/>
              </w:rPr>
              <w:t>01</w:t>
            </w:r>
          </w:p>
        </w:tc>
        <w:tc>
          <w:tcPr>
            <w:tcW w:w="8395" w:type="dxa"/>
            <w:tcBorders>
              <w:left w:val="nil"/>
              <w:bottom w:val="nil"/>
            </w:tcBorders>
          </w:tcPr>
          <w:p w:rsidR="005D4A78" w:rsidRDefault="005D4A78" w:rsidP="00C362A1">
            <w:pPr>
              <w:autoSpaceDE w:val="0"/>
              <w:autoSpaceDN w:val="0"/>
              <w:adjustRightInd w:val="0"/>
              <w:spacing w:line="420" w:lineRule="exact"/>
              <w:textAlignment w:val="baseline"/>
              <w:rPr>
                <w:rFonts w:ascii="宋体" w:hAnsi="宋体" w:hint="eastAsia"/>
                <w:b/>
                <w:sz w:val="24"/>
              </w:rPr>
            </w:pPr>
            <w:r>
              <w:rPr>
                <w:rFonts w:ascii="宋体" w:hAnsi="宋体" w:hint="eastAsia"/>
                <w:b/>
                <w:sz w:val="24"/>
              </w:rPr>
              <w:t>新能源</w:t>
            </w:r>
          </w:p>
        </w:tc>
      </w:tr>
      <w:tr w:rsidR="005D4A78" w:rsidTr="00C362A1">
        <w:trPr>
          <w:trHeight w:val="854"/>
          <w:jc w:val="center"/>
        </w:trPr>
        <w:tc>
          <w:tcPr>
            <w:tcW w:w="453" w:type="dxa"/>
            <w:tcBorders>
              <w:top w:val="nil"/>
              <w:right w:val="nil"/>
            </w:tcBorders>
          </w:tcPr>
          <w:p w:rsidR="005D4A78" w:rsidRDefault="005D4A78" w:rsidP="00C362A1">
            <w:pPr>
              <w:autoSpaceDE w:val="0"/>
              <w:autoSpaceDN w:val="0"/>
              <w:adjustRightInd w:val="0"/>
              <w:spacing w:line="420" w:lineRule="exact"/>
              <w:textAlignment w:val="baseline"/>
              <w:rPr>
                <w:rFonts w:ascii="楷体_GB2312" w:eastAsia="楷体_GB2312" w:hAnsi="楷体_GB2312" w:hint="eastAsia"/>
                <w:b/>
                <w:sz w:val="24"/>
              </w:rPr>
            </w:pPr>
          </w:p>
        </w:tc>
        <w:tc>
          <w:tcPr>
            <w:tcW w:w="8395" w:type="dxa"/>
            <w:tcBorders>
              <w:top w:val="nil"/>
              <w:left w:val="nil"/>
            </w:tcBorders>
          </w:tcPr>
          <w:p w:rsidR="005D4A78" w:rsidRDefault="005D4A78" w:rsidP="00C362A1">
            <w:pPr>
              <w:autoSpaceDE w:val="0"/>
              <w:autoSpaceDN w:val="0"/>
              <w:adjustRightInd w:val="0"/>
              <w:spacing w:line="420" w:lineRule="exact"/>
              <w:textAlignment w:val="baseline"/>
              <w:rPr>
                <w:rFonts w:ascii="楷体_GB2312" w:eastAsia="楷体_GB2312" w:hAnsi="楷体_GB2312" w:hint="eastAsia"/>
                <w:b/>
                <w:sz w:val="24"/>
              </w:rPr>
            </w:pPr>
            <w:r>
              <w:rPr>
                <w:rFonts w:ascii="仿宋_GB2312" w:eastAsia="仿宋_GB2312" w:hAnsi="仿宋_GB2312" w:hint="eastAsia"/>
                <w:sz w:val="24"/>
              </w:rPr>
              <w:t>“十二五”期间，我国风电新增装机6000万千瓦以上，建成太阳能电站1000万千瓦以上，核电运行装机达到4000万千瓦，预计共需要稀土永磁材料4万吨、高性能玻璃纤维50万吨、高性能树脂材料90万吨，多晶硅8万吨、低铁绒面压延玻璃6000万平方米，需要核电用钢7万吨/年，</w:t>
            </w:r>
            <w:proofErr w:type="gramStart"/>
            <w:r>
              <w:rPr>
                <w:rFonts w:ascii="仿宋_GB2312" w:eastAsia="仿宋_GB2312" w:hAnsi="仿宋_GB2312" w:hint="eastAsia"/>
                <w:sz w:val="24"/>
              </w:rPr>
              <w:t>核级锆材</w:t>
            </w:r>
            <w:proofErr w:type="gramEnd"/>
            <w:r>
              <w:rPr>
                <w:rFonts w:ascii="仿宋_GB2312" w:eastAsia="仿宋_GB2312" w:hAnsi="仿宋_GB2312" w:hint="eastAsia"/>
                <w:sz w:val="24"/>
              </w:rPr>
              <w:t>1200吨/年、</w:t>
            </w:r>
            <w:proofErr w:type="gramStart"/>
            <w:r>
              <w:rPr>
                <w:rFonts w:ascii="仿宋_GB2312" w:eastAsia="仿宋_GB2312" w:hAnsi="仿宋_GB2312" w:hint="eastAsia"/>
                <w:sz w:val="24"/>
              </w:rPr>
              <w:t>锆及锆</w:t>
            </w:r>
            <w:proofErr w:type="gramEnd"/>
            <w:r>
              <w:rPr>
                <w:rFonts w:ascii="仿宋_GB2312" w:eastAsia="仿宋_GB2312" w:hAnsi="仿宋_GB2312" w:hint="eastAsia"/>
                <w:sz w:val="24"/>
              </w:rPr>
              <w:t>合金铸锭2000吨/年。</w:t>
            </w:r>
          </w:p>
        </w:tc>
      </w:tr>
      <w:tr w:rsidR="005D4A78" w:rsidTr="00C362A1">
        <w:trPr>
          <w:trHeight w:val="90"/>
          <w:jc w:val="center"/>
        </w:trPr>
        <w:tc>
          <w:tcPr>
            <w:tcW w:w="453" w:type="dxa"/>
            <w:tcBorders>
              <w:bottom w:val="nil"/>
              <w:right w:val="nil"/>
            </w:tcBorders>
          </w:tcPr>
          <w:p w:rsidR="005D4A78" w:rsidRDefault="005D4A78" w:rsidP="00C362A1">
            <w:pPr>
              <w:autoSpaceDE w:val="0"/>
              <w:autoSpaceDN w:val="0"/>
              <w:adjustRightInd w:val="0"/>
              <w:spacing w:line="420" w:lineRule="exact"/>
              <w:textAlignment w:val="baseline"/>
              <w:rPr>
                <w:rFonts w:ascii="宋体" w:hAnsi="宋体" w:hint="eastAsia"/>
                <w:b/>
                <w:sz w:val="24"/>
              </w:rPr>
            </w:pPr>
            <w:r>
              <w:rPr>
                <w:rFonts w:ascii="宋体" w:hAnsi="宋体" w:hint="eastAsia"/>
                <w:b/>
                <w:sz w:val="24"/>
              </w:rPr>
              <w:t>02</w:t>
            </w:r>
          </w:p>
        </w:tc>
        <w:tc>
          <w:tcPr>
            <w:tcW w:w="8395" w:type="dxa"/>
            <w:tcBorders>
              <w:left w:val="nil"/>
              <w:bottom w:val="nil"/>
            </w:tcBorders>
          </w:tcPr>
          <w:p w:rsidR="005D4A78" w:rsidRDefault="005D4A78" w:rsidP="00C362A1">
            <w:pPr>
              <w:autoSpaceDE w:val="0"/>
              <w:autoSpaceDN w:val="0"/>
              <w:adjustRightInd w:val="0"/>
              <w:spacing w:line="420" w:lineRule="exact"/>
              <w:textAlignment w:val="baseline"/>
              <w:rPr>
                <w:rFonts w:ascii="宋体" w:hAnsi="宋体" w:hint="eastAsia"/>
                <w:b/>
                <w:sz w:val="24"/>
              </w:rPr>
            </w:pPr>
            <w:r>
              <w:rPr>
                <w:rFonts w:ascii="宋体" w:hAnsi="宋体" w:hint="eastAsia"/>
                <w:b/>
                <w:sz w:val="24"/>
              </w:rPr>
              <w:t>节能和新能源汽车</w:t>
            </w:r>
          </w:p>
        </w:tc>
      </w:tr>
      <w:tr w:rsidR="005D4A78" w:rsidTr="00C362A1">
        <w:trPr>
          <w:trHeight w:val="793"/>
          <w:jc w:val="center"/>
        </w:trPr>
        <w:tc>
          <w:tcPr>
            <w:tcW w:w="453" w:type="dxa"/>
            <w:tcBorders>
              <w:top w:val="nil"/>
              <w:right w:val="nil"/>
            </w:tcBorders>
          </w:tcPr>
          <w:p w:rsidR="005D4A78" w:rsidRDefault="005D4A78" w:rsidP="00C362A1">
            <w:pPr>
              <w:autoSpaceDE w:val="0"/>
              <w:autoSpaceDN w:val="0"/>
              <w:adjustRightInd w:val="0"/>
              <w:spacing w:line="420" w:lineRule="exact"/>
              <w:textAlignment w:val="baseline"/>
              <w:rPr>
                <w:rFonts w:ascii="楷体_GB2312" w:eastAsia="楷体_GB2312" w:hAnsi="楷体_GB2312" w:hint="eastAsia"/>
                <w:b/>
                <w:sz w:val="24"/>
              </w:rPr>
            </w:pPr>
          </w:p>
        </w:tc>
        <w:tc>
          <w:tcPr>
            <w:tcW w:w="8395" w:type="dxa"/>
            <w:tcBorders>
              <w:top w:val="nil"/>
              <w:left w:val="nil"/>
            </w:tcBorders>
          </w:tcPr>
          <w:p w:rsidR="005D4A78" w:rsidRDefault="005D4A78" w:rsidP="00C362A1">
            <w:pPr>
              <w:autoSpaceDE w:val="0"/>
              <w:autoSpaceDN w:val="0"/>
              <w:adjustRightInd w:val="0"/>
              <w:spacing w:line="420" w:lineRule="exact"/>
              <w:textAlignment w:val="baseline"/>
              <w:rPr>
                <w:rFonts w:ascii="楷体_GB2312" w:eastAsia="楷体_GB2312" w:hAnsi="楷体_GB2312" w:hint="eastAsia"/>
                <w:b/>
                <w:sz w:val="24"/>
              </w:rPr>
            </w:pPr>
            <w:r>
              <w:rPr>
                <w:rFonts w:ascii="仿宋_GB2312" w:eastAsia="仿宋_GB2312" w:hAnsi="仿宋_GB2312" w:hint="eastAsia"/>
                <w:sz w:val="24"/>
              </w:rPr>
              <w:t>2015年，新能源汽车累计产销量将超过50万辆，需要能量型动力电池模块150亿瓦时/年、功率型30亿瓦时/年、电池隔膜1亿平方米/年、</w:t>
            </w:r>
            <w:proofErr w:type="gramStart"/>
            <w:r>
              <w:rPr>
                <w:rFonts w:ascii="仿宋_GB2312" w:eastAsia="仿宋_GB2312" w:hAnsi="仿宋_GB2312" w:hint="eastAsia"/>
                <w:sz w:val="24"/>
              </w:rPr>
              <w:t>六氟磷酸锂</w:t>
            </w:r>
            <w:proofErr w:type="gramEnd"/>
            <w:r>
              <w:rPr>
                <w:rFonts w:ascii="仿宋_GB2312" w:eastAsia="仿宋_GB2312" w:hAnsi="仿宋_GB2312" w:hint="eastAsia"/>
                <w:sz w:val="24"/>
              </w:rPr>
              <w:t>电解质盐1000吨/年、正极材料1万吨/年、碳基负极材料4000吨/年；乘用车需求超过1200万辆，需要铝合金板材约17万吨/年、镁合金10万吨/年。</w:t>
            </w:r>
          </w:p>
        </w:tc>
      </w:tr>
      <w:tr w:rsidR="005D4A78" w:rsidTr="00C362A1">
        <w:trPr>
          <w:trHeight w:val="90"/>
          <w:jc w:val="center"/>
        </w:trPr>
        <w:tc>
          <w:tcPr>
            <w:tcW w:w="453" w:type="dxa"/>
            <w:tcBorders>
              <w:bottom w:val="nil"/>
              <w:right w:val="nil"/>
            </w:tcBorders>
          </w:tcPr>
          <w:p w:rsidR="005D4A78" w:rsidRDefault="005D4A78" w:rsidP="00C362A1">
            <w:pPr>
              <w:autoSpaceDE w:val="0"/>
              <w:autoSpaceDN w:val="0"/>
              <w:adjustRightInd w:val="0"/>
              <w:spacing w:line="420" w:lineRule="exact"/>
              <w:textAlignment w:val="baseline"/>
              <w:rPr>
                <w:rFonts w:ascii="宋体" w:hAnsi="宋体" w:hint="eastAsia"/>
                <w:b/>
                <w:sz w:val="24"/>
              </w:rPr>
            </w:pPr>
            <w:r>
              <w:rPr>
                <w:rFonts w:ascii="宋体" w:hAnsi="宋体" w:hint="eastAsia"/>
                <w:b/>
                <w:sz w:val="24"/>
              </w:rPr>
              <w:t>03</w:t>
            </w:r>
          </w:p>
        </w:tc>
        <w:tc>
          <w:tcPr>
            <w:tcW w:w="8395" w:type="dxa"/>
            <w:tcBorders>
              <w:left w:val="nil"/>
              <w:bottom w:val="nil"/>
            </w:tcBorders>
          </w:tcPr>
          <w:p w:rsidR="005D4A78" w:rsidRDefault="005D4A78" w:rsidP="00C362A1">
            <w:pPr>
              <w:autoSpaceDE w:val="0"/>
              <w:autoSpaceDN w:val="0"/>
              <w:adjustRightInd w:val="0"/>
              <w:spacing w:line="420" w:lineRule="exact"/>
              <w:textAlignment w:val="baseline"/>
              <w:rPr>
                <w:rFonts w:ascii="宋体" w:hAnsi="宋体" w:hint="eastAsia"/>
                <w:b/>
                <w:sz w:val="24"/>
              </w:rPr>
            </w:pPr>
            <w:r>
              <w:rPr>
                <w:rFonts w:ascii="宋体" w:hAnsi="宋体" w:hint="eastAsia"/>
                <w:b/>
                <w:sz w:val="24"/>
              </w:rPr>
              <w:t>高端装备制造</w:t>
            </w:r>
          </w:p>
        </w:tc>
      </w:tr>
      <w:tr w:rsidR="005D4A78" w:rsidTr="00C362A1">
        <w:trPr>
          <w:trHeight w:val="646"/>
          <w:jc w:val="center"/>
        </w:trPr>
        <w:tc>
          <w:tcPr>
            <w:tcW w:w="453" w:type="dxa"/>
            <w:tcBorders>
              <w:top w:val="nil"/>
              <w:right w:val="nil"/>
            </w:tcBorders>
          </w:tcPr>
          <w:p w:rsidR="005D4A78" w:rsidRDefault="005D4A78" w:rsidP="00C362A1">
            <w:pPr>
              <w:autoSpaceDE w:val="0"/>
              <w:autoSpaceDN w:val="0"/>
              <w:adjustRightInd w:val="0"/>
              <w:spacing w:line="420" w:lineRule="exact"/>
              <w:textAlignment w:val="baseline"/>
              <w:rPr>
                <w:rFonts w:ascii="楷体_GB2312" w:eastAsia="楷体_GB2312" w:hAnsi="楷体_GB2312" w:hint="eastAsia"/>
                <w:b/>
                <w:sz w:val="24"/>
              </w:rPr>
            </w:pPr>
          </w:p>
        </w:tc>
        <w:tc>
          <w:tcPr>
            <w:tcW w:w="8395" w:type="dxa"/>
            <w:tcBorders>
              <w:top w:val="nil"/>
              <w:left w:val="nil"/>
            </w:tcBorders>
          </w:tcPr>
          <w:p w:rsidR="005D4A78" w:rsidRDefault="005D4A78" w:rsidP="00C362A1">
            <w:pPr>
              <w:autoSpaceDE w:val="0"/>
              <w:autoSpaceDN w:val="0"/>
              <w:adjustRightInd w:val="0"/>
              <w:spacing w:line="420" w:lineRule="exact"/>
              <w:textAlignment w:val="baseline"/>
              <w:rPr>
                <w:rFonts w:ascii="楷体_GB2312" w:eastAsia="楷体_GB2312" w:hAnsi="楷体_GB2312" w:hint="eastAsia"/>
                <w:b/>
                <w:sz w:val="24"/>
              </w:rPr>
            </w:pPr>
            <w:r>
              <w:rPr>
                <w:rFonts w:ascii="仿宋_GB2312" w:eastAsia="仿宋_GB2312" w:hAnsi="仿宋_GB2312" w:hint="eastAsia"/>
                <w:sz w:val="24"/>
              </w:rPr>
              <w:t>“十二五”期间，航空航天、轨道交通、海洋工程等高端装备制造业，预计需要各类轴承钢180万吨/年、油船耐腐蚀合金钢100万吨/年、轨道交通大规格铝合金型材4万吨/年、高精度可转位硬质合金切削工具材料5000吨。到2020年，大型客机等航空航天产业发展需要高性能铝材10万吨/年，碳纤维及其复合材料应用比重将大幅增加。</w:t>
            </w:r>
          </w:p>
        </w:tc>
      </w:tr>
      <w:tr w:rsidR="005D4A78" w:rsidTr="00C362A1">
        <w:trPr>
          <w:trHeight w:val="90"/>
          <w:jc w:val="center"/>
        </w:trPr>
        <w:tc>
          <w:tcPr>
            <w:tcW w:w="453" w:type="dxa"/>
            <w:tcBorders>
              <w:bottom w:val="nil"/>
              <w:right w:val="nil"/>
            </w:tcBorders>
          </w:tcPr>
          <w:p w:rsidR="005D4A78" w:rsidRDefault="005D4A78" w:rsidP="00C362A1">
            <w:pPr>
              <w:autoSpaceDE w:val="0"/>
              <w:autoSpaceDN w:val="0"/>
              <w:adjustRightInd w:val="0"/>
              <w:spacing w:line="420" w:lineRule="exact"/>
              <w:textAlignment w:val="baseline"/>
              <w:rPr>
                <w:rFonts w:ascii="宋体" w:hAnsi="宋体" w:hint="eastAsia"/>
                <w:b/>
                <w:sz w:val="24"/>
              </w:rPr>
            </w:pPr>
            <w:r>
              <w:rPr>
                <w:rFonts w:ascii="宋体" w:hAnsi="宋体" w:hint="eastAsia"/>
                <w:b/>
                <w:sz w:val="24"/>
              </w:rPr>
              <w:t>04</w:t>
            </w:r>
          </w:p>
        </w:tc>
        <w:tc>
          <w:tcPr>
            <w:tcW w:w="8395" w:type="dxa"/>
            <w:tcBorders>
              <w:left w:val="nil"/>
              <w:bottom w:val="nil"/>
            </w:tcBorders>
          </w:tcPr>
          <w:p w:rsidR="005D4A78" w:rsidRDefault="005D4A78" w:rsidP="00C362A1">
            <w:pPr>
              <w:autoSpaceDE w:val="0"/>
              <w:autoSpaceDN w:val="0"/>
              <w:adjustRightInd w:val="0"/>
              <w:spacing w:line="420" w:lineRule="exact"/>
              <w:textAlignment w:val="baseline"/>
              <w:rPr>
                <w:rFonts w:ascii="宋体" w:hAnsi="宋体" w:hint="eastAsia"/>
                <w:b/>
                <w:sz w:val="24"/>
              </w:rPr>
            </w:pPr>
            <w:r>
              <w:rPr>
                <w:rFonts w:ascii="宋体" w:hAnsi="宋体" w:hint="eastAsia"/>
                <w:b/>
                <w:sz w:val="24"/>
              </w:rPr>
              <w:t>新一代信息技术</w:t>
            </w:r>
          </w:p>
        </w:tc>
      </w:tr>
      <w:tr w:rsidR="005D4A78" w:rsidTr="00C362A1">
        <w:trPr>
          <w:trHeight w:val="90"/>
          <w:jc w:val="center"/>
        </w:trPr>
        <w:tc>
          <w:tcPr>
            <w:tcW w:w="453" w:type="dxa"/>
            <w:tcBorders>
              <w:top w:val="nil"/>
              <w:right w:val="nil"/>
            </w:tcBorders>
          </w:tcPr>
          <w:p w:rsidR="005D4A78" w:rsidRDefault="005D4A78" w:rsidP="00C362A1">
            <w:pPr>
              <w:autoSpaceDE w:val="0"/>
              <w:autoSpaceDN w:val="0"/>
              <w:adjustRightInd w:val="0"/>
              <w:spacing w:line="420" w:lineRule="exact"/>
              <w:textAlignment w:val="baseline"/>
              <w:rPr>
                <w:rFonts w:ascii="楷体_GB2312" w:eastAsia="楷体_GB2312" w:hAnsi="楷体_GB2312" w:hint="eastAsia"/>
                <w:b/>
                <w:sz w:val="24"/>
              </w:rPr>
            </w:pPr>
          </w:p>
        </w:tc>
        <w:tc>
          <w:tcPr>
            <w:tcW w:w="8395" w:type="dxa"/>
            <w:tcBorders>
              <w:top w:val="nil"/>
              <w:left w:val="nil"/>
            </w:tcBorders>
          </w:tcPr>
          <w:p w:rsidR="005D4A78" w:rsidRDefault="005D4A78" w:rsidP="00C362A1">
            <w:pPr>
              <w:autoSpaceDE w:val="0"/>
              <w:autoSpaceDN w:val="0"/>
              <w:adjustRightInd w:val="0"/>
              <w:spacing w:line="420" w:lineRule="exact"/>
              <w:textAlignment w:val="baseline"/>
              <w:rPr>
                <w:rFonts w:ascii="楷体_GB2312" w:eastAsia="楷体_GB2312" w:hAnsi="楷体_GB2312" w:hint="eastAsia"/>
                <w:b/>
                <w:sz w:val="24"/>
              </w:rPr>
            </w:pPr>
            <w:r>
              <w:rPr>
                <w:rFonts w:ascii="仿宋_GB2312" w:eastAsia="仿宋_GB2312" w:hAnsi="仿宋_GB2312" w:hint="eastAsia"/>
                <w:sz w:val="24"/>
              </w:rPr>
              <w:t>预计到2015年，需要8英寸硅单晶抛光片约800万片/年、12英寸硅单晶抛光片480万片/年，平板显示玻璃基板约1亿平方米/年，TFT混合液晶材料400吨/年。</w:t>
            </w:r>
          </w:p>
        </w:tc>
      </w:tr>
      <w:tr w:rsidR="005D4A78" w:rsidTr="00C362A1">
        <w:trPr>
          <w:trHeight w:val="90"/>
          <w:jc w:val="center"/>
        </w:trPr>
        <w:tc>
          <w:tcPr>
            <w:tcW w:w="453" w:type="dxa"/>
            <w:tcBorders>
              <w:top w:val="nil"/>
              <w:bottom w:val="nil"/>
              <w:right w:val="nil"/>
            </w:tcBorders>
          </w:tcPr>
          <w:p w:rsidR="005D4A78" w:rsidRDefault="005D4A78" w:rsidP="00C362A1">
            <w:pPr>
              <w:autoSpaceDE w:val="0"/>
              <w:autoSpaceDN w:val="0"/>
              <w:adjustRightInd w:val="0"/>
              <w:spacing w:line="420" w:lineRule="exact"/>
              <w:textAlignment w:val="baseline"/>
              <w:rPr>
                <w:rFonts w:ascii="楷体_GB2312" w:eastAsia="楷体_GB2312" w:hAnsi="楷体_GB2312" w:hint="eastAsia"/>
                <w:b/>
                <w:sz w:val="24"/>
              </w:rPr>
            </w:pPr>
            <w:r>
              <w:rPr>
                <w:rFonts w:ascii="宋体" w:hAnsi="宋体" w:hint="eastAsia"/>
                <w:b/>
                <w:sz w:val="24"/>
              </w:rPr>
              <w:lastRenderedPageBreak/>
              <w:t>05</w:t>
            </w:r>
          </w:p>
        </w:tc>
        <w:tc>
          <w:tcPr>
            <w:tcW w:w="8395" w:type="dxa"/>
            <w:tcBorders>
              <w:top w:val="nil"/>
              <w:left w:val="nil"/>
              <w:bottom w:val="nil"/>
            </w:tcBorders>
          </w:tcPr>
          <w:p w:rsidR="005D4A78" w:rsidRDefault="005D4A78" w:rsidP="00C362A1">
            <w:pPr>
              <w:autoSpaceDE w:val="0"/>
              <w:autoSpaceDN w:val="0"/>
              <w:adjustRightInd w:val="0"/>
              <w:spacing w:line="420" w:lineRule="exact"/>
              <w:textAlignment w:val="baseline"/>
              <w:rPr>
                <w:rFonts w:ascii="仿宋_GB2312" w:eastAsia="仿宋_GB2312" w:hAnsi="仿宋_GB2312" w:hint="eastAsia"/>
                <w:sz w:val="24"/>
              </w:rPr>
            </w:pPr>
            <w:r>
              <w:rPr>
                <w:rFonts w:ascii="宋体" w:hAnsi="宋体" w:hint="eastAsia"/>
                <w:b/>
                <w:sz w:val="24"/>
              </w:rPr>
              <w:t>节能环保</w:t>
            </w:r>
          </w:p>
        </w:tc>
      </w:tr>
      <w:tr w:rsidR="005D4A78" w:rsidTr="00C362A1">
        <w:trPr>
          <w:trHeight w:val="90"/>
          <w:jc w:val="center"/>
        </w:trPr>
        <w:tc>
          <w:tcPr>
            <w:tcW w:w="453" w:type="dxa"/>
            <w:tcBorders>
              <w:top w:val="nil"/>
              <w:right w:val="nil"/>
            </w:tcBorders>
          </w:tcPr>
          <w:p w:rsidR="005D4A78" w:rsidRDefault="005D4A78" w:rsidP="00C362A1">
            <w:pPr>
              <w:autoSpaceDE w:val="0"/>
              <w:autoSpaceDN w:val="0"/>
              <w:adjustRightInd w:val="0"/>
              <w:spacing w:line="420" w:lineRule="exact"/>
              <w:textAlignment w:val="baseline"/>
              <w:rPr>
                <w:rFonts w:ascii="楷体_GB2312" w:eastAsia="楷体_GB2312" w:hAnsi="楷体_GB2312" w:hint="eastAsia"/>
                <w:b/>
                <w:sz w:val="24"/>
              </w:rPr>
            </w:pPr>
          </w:p>
        </w:tc>
        <w:tc>
          <w:tcPr>
            <w:tcW w:w="8395" w:type="dxa"/>
            <w:tcBorders>
              <w:top w:val="nil"/>
              <w:left w:val="nil"/>
            </w:tcBorders>
          </w:tcPr>
          <w:p w:rsidR="005D4A78" w:rsidRDefault="005D4A78" w:rsidP="00C362A1">
            <w:pPr>
              <w:autoSpaceDE w:val="0"/>
              <w:autoSpaceDN w:val="0"/>
              <w:adjustRightInd w:val="0"/>
              <w:spacing w:line="420" w:lineRule="exact"/>
              <w:jc w:val="distribute"/>
              <w:textAlignment w:val="baseline"/>
              <w:rPr>
                <w:rFonts w:ascii="仿宋_GB2312" w:eastAsia="仿宋_GB2312" w:hAnsi="仿宋_GB2312" w:hint="eastAsia"/>
                <w:sz w:val="24"/>
              </w:rPr>
            </w:pPr>
            <w:r>
              <w:rPr>
                <w:rFonts w:ascii="仿宋_GB2312" w:eastAsia="仿宋_GB2312" w:hAnsi="仿宋_GB2312" w:hint="eastAsia"/>
                <w:sz w:val="24"/>
              </w:rPr>
              <w:t>“十二五”期间，稀土三基色荧光灯年产量将超过30亿只，需要稀土荧光粉约1万吨/年；新型墙</w:t>
            </w:r>
            <w:proofErr w:type="gramStart"/>
            <w:r>
              <w:rPr>
                <w:rFonts w:ascii="仿宋_GB2312" w:eastAsia="仿宋_GB2312" w:hAnsi="仿宋_GB2312" w:hint="eastAsia"/>
                <w:sz w:val="24"/>
              </w:rPr>
              <w:t>体材料需求</w:t>
            </w:r>
            <w:proofErr w:type="gramEnd"/>
            <w:r>
              <w:rPr>
                <w:rFonts w:ascii="仿宋_GB2312" w:eastAsia="仿宋_GB2312" w:hAnsi="仿宋_GB2312" w:hint="eastAsia"/>
                <w:sz w:val="24"/>
              </w:rPr>
              <w:t>将超过230亿平方米/年，保温材料产值将达1200亿</w:t>
            </w:r>
          </w:p>
          <w:p w:rsidR="005D4A78" w:rsidRDefault="005D4A78" w:rsidP="00C362A1">
            <w:pPr>
              <w:autoSpaceDE w:val="0"/>
              <w:autoSpaceDN w:val="0"/>
              <w:adjustRightInd w:val="0"/>
              <w:spacing w:line="420" w:lineRule="exact"/>
              <w:textAlignment w:val="baseline"/>
              <w:rPr>
                <w:rFonts w:ascii="仿宋_GB2312" w:eastAsia="仿宋_GB2312" w:hAnsi="仿宋_GB2312" w:hint="eastAsia"/>
                <w:sz w:val="24"/>
              </w:rPr>
            </w:pPr>
            <w:r>
              <w:rPr>
                <w:rFonts w:ascii="仿宋_GB2312" w:eastAsia="仿宋_GB2312" w:hAnsi="仿宋_GB2312" w:hint="eastAsia"/>
                <w:sz w:val="24"/>
              </w:rPr>
              <w:t>元/年;火电烟气脱硝催化剂及载体需求将达到40亿元/年,耐高温、耐腐蚀袋式除尘滤材和水处理膜材料等市场需求将大幅增长。</w:t>
            </w:r>
          </w:p>
        </w:tc>
      </w:tr>
      <w:tr w:rsidR="005D4A78" w:rsidTr="00C362A1">
        <w:trPr>
          <w:trHeight w:val="90"/>
          <w:jc w:val="center"/>
        </w:trPr>
        <w:tc>
          <w:tcPr>
            <w:tcW w:w="453" w:type="dxa"/>
            <w:tcBorders>
              <w:top w:val="nil"/>
              <w:bottom w:val="nil"/>
              <w:right w:val="nil"/>
            </w:tcBorders>
          </w:tcPr>
          <w:p w:rsidR="005D4A78" w:rsidRDefault="005D4A78" w:rsidP="00C362A1">
            <w:pPr>
              <w:autoSpaceDE w:val="0"/>
              <w:autoSpaceDN w:val="0"/>
              <w:adjustRightInd w:val="0"/>
              <w:spacing w:line="420" w:lineRule="exact"/>
              <w:textAlignment w:val="baseline"/>
              <w:rPr>
                <w:rFonts w:ascii="楷体_GB2312" w:eastAsia="楷体_GB2312" w:hAnsi="楷体_GB2312" w:hint="eastAsia"/>
                <w:b/>
                <w:sz w:val="24"/>
              </w:rPr>
            </w:pPr>
            <w:r>
              <w:rPr>
                <w:rFonts w:ascii="宋体" w:hAnsi="宋体" w:hint="eastAsia"/>
                <w:b/>
                <w:sz w:val="24"/>
              </w:rPr>
              <w:t>06</w:t>
            </w:r>
          </w:p>
        </w:tc>
        <w:tc>
          <w:tcPr>
            <w:tcW w:w="8395" w:type="dxa"/>
            <w:tcBorders>
              <w:top w:val="nil"/>
              <w:left w:val="nil"/>
              <w:bottom w:val="nil"/>
            </w:tcBorders>
          </w:tcPr>
          <w:p w:rsidR="005D4A78" w:rsidRDefault="005D4A78" w:rsidP="00C362A1">
            <w:pPr>
              <w:autoSpaceDE w:val="0"/>
              <w:autoSpaceDN w:val="0"/>
              <w:adjustRightInd w:val="0"/>
              <w:spacing w:line="420" w:lineRule="exact"/>
              <w:textAlignment w:val="baseline"/>
              <w:rPr>
                <w:rFonts w:ascii="仿宋_GB2312" w:eastAsia="仿宋_GB2312" w:hAnsi="仿宋_GB2312" w:hint="eastAsia"/>
                <w:sz w:val="24"/>
              </w:rPr>
            </w:pPr>
            <w:r>
              <w:rPr>
                <w:rFonts w:ascii="宋体" w:hAnsi="宋体" w:hint="eastAsia"/>
                <w:b/>
                <w:sz w:val="24"/>
              </w:rPr>
              <w:t>生物产业</w:t>
            </w:r>
          </w:p>
        </w:tc>
      </w:tr>
      <w:tr w:rsidR="005D4A78" w:rsidTr="00C362A1">
        <w:trPr>
          <w:trHeight w:val="475"/>
          <w:jc w:val="center"/>
        </w:trPr>
        <w:tc>
          <w:tcPr>
            <w:tcW w:w="453" w:type="dxa"/>
            <w:tcBorders>
              <w:top w:val="nil"/>
              <w:right w:val="nil"/>
            </w:tcBorders>
          </w:tcPr>
          <w:p w:rsidR="005D4A78" w:rsidRDefault="005D4A78" w:rsidP="00C362A1">
            <w:pPr>
              <w:autoSpaceDE w:val="0"/>
              <w:autoSpaceDN w:val="0"/>
              <w:adjustRightInd w:val="0"/>
              <w:spacing w:line="420" w:lineRule="exact"/>
              <w:textAlignment w:val="baseline"/>
              <w:rPr>
                <w:rFonts w:ascii="楷体_GB2312" w:eastAsia="楷体_GB2312" w:hAnsi="楷体_GB2312" w:hint="eastAsia"/>
                <w:b/>
                <w:sz w:val="24"/>
              </w:rPr>
            </w:pPr>
          </w:p>
        </w:tc>
        <w:tc>
          <w:tcPr>
            <w:tcW w:w="8395" w:type="dxa"/>
            <w:tcBorders>
              <w:top w:val="nil"/>
              <w:left w:val="nil"/>
            </w:tcBorders>
          </w:tcPr>
          <w:p w:rsidR="005D4A78" w:rsidRDefault="005D4A78" w:rsidP="00C362A1">
            <w:pPr>
              <w:autoSpaceDE w:val="0"/>
              <w:autoSpaceDN w:val="0"/>
              <w:adjustRightInd w:val="0"/>
              <w:spacing w:line="420" w:lineRule="exact"/>
              <w:textAlignment w:val="baseline"/>
              <w:rPr>
                <w:rFonts w:ascii="仿宋_GB2312" w:eastAsia="仿宋_GB2312" w:hAnsi="仿宋_GB2312" w:hint="eastAsia"/>
                <w:sz w:val="24"/>
              </w:rPr>
            </w:pPr>
            <w:r>
              <w:rPr>
                <w:rFonts w:ascii="仿宋_GB2312" w:eastAsia="仿宋_GB2312" w:hAnsi="仿宋_GB2312" w:hint="eastAsia"/>
                <w:sz w:val="24"/>
              </w:rPr>
              <w:t>2015年，预计需要人工关节50万套/年、血管支架120万个/年，眼内人工晶体100万个/年，医用高分子材料、生物陶瓷、医用金属等材料需求将大幅增加。可降解塑料需要聚乳酸（PLA）等5万吨/年、淀粉塑料10万吨/年。</w:t>
            </w:r>
          </w:p>
        </w:tc>
      </w:tr>
    </w:tbl>
    <w:p w:rsidR="005D4A78" w:rsidRDefault="005D4A78" w:rsidP="005D4A78">
      <w:pPr>
        <w:pStyle w:val="1"/>
        <w:overflowPunct w:val="0"/>
        <w:spacing w:beforeLines="40" w:before="124"/>
        <w:ind w:firstLineChars="200" w:firstLine="640"/>
        <w:textAlignment w:val="baseline"/>
        <w:rPr>
          <w:rFonts w:hint="eastAsia"/>
          <w:b w:val="0"/>
          <w:sz w:val="32"/>
        </w:rPr>
      </w:pPr>
      <w:bookmarkStart w:id="21" w:name="_Toc266690603"/>
      <w:bookmarkStart w:id="22" w:name="_Toc20247"/>
      <w:bookmarkStart w:id="23" w:name="_Toc26757"/>
      <w:bookmarkStart w:id="24" w:name="_Toc22631"/>
      <w:bookmarkStart w:id="25" w:name="_Toc13453"/>
      <w:bookmarkStart w:id="26" w:name="_Toc25884"/>
      <w:bookmarkStart w:id="27" w:name="_Toc21765"/>
      <w:bookmarkStart w:id="28" w:name="_Toc9093"/>
      <w:r>
        <w:rPr>
          <w:rFonts w:hint="eastAsia"/>
          <w:b w:val="0"/>
          <w:sz w:val="32"/>
        </w:rPr>
        <w:t>二、</w:t>
      </w:r>
      <w:bookmarkEnd w:id="21"/>
      <w:r>
        <w:rPr>
          <w:rFonts w:hint="eastAsia"/>
          <w:b w:val="0"/>
          <w:sz w:val="32"/>
        </w:rPr>
        <w:t>总体思路</w:t>
      </w:r>
      <w:bookmarkEnd w:id="22"/>
      <w:bookmarkEnd w:id="23"/>
      <w:bookmarkEnd w:id="24"/>
      <w:bookmarkEnd w:id="25"/>
      <w:bookmarkEnd w:id="26"/>
      <w:bookmarkEnd w:id="27"/>
      <w:bookmarkEnd w:id="28"/>
    </w:p>
    <w:p w:rsidR="005D4A78" w:rsidRDefault="005D4A78" w:rsidP="005D4A78">
      <w:pPr>
        <w:pStyle w:val="2"/>
        <w:spacing w:before="0" w:line="240" w:lineRule="auto"/>
        <w:ind w:firstLineChars="200" w:firstLine="643"/>
        <w:rPr>
          <w:rFonts w:ascii="楷体_GB2312" w:eastAsia="楷体_GB2312" w:hAnsi="楷体_GB2312" w:hint="eastAsia"/>
        </w:rPr>
      </w:pPr>
      <w:bookmarkStart w:id="29" w:name="_Toc266690604"/>
      <w:bookmarkStart w:id="30" w:name="_Toc12453"/>
      <w:bookmarkStart w:id="31" w:name="_Toc7005"/>
      <w:bookmarkStart w:id="32" w:name="_Toc22714"/>
      <w:bookmarkStart w:id="33" w:name="_Toc16493"/>
      <w:bookmarkStart w:id="34" w:name="_Toc6149"/>
      <w:bookmarkStart w:id="35" w:name="_Toc26644"/>
      <w:bookmarkStart w:id="36" w:name="_Toc25095"/>
      <w:r>
        <w:rPr>
          <w:rFonts w:ascii="楷体_GB2312" w:eastAsia="楷体_GB2312" w:hAnsi="楷体_GB2312" w:hint="eastAsia"/>
        </w:rPr>
        <w:t>（一）</w:t>
      </w:r>
      <w:bookmarkEnd w:id="29"/>
      <w:r>
        <w:rPr>
          <w:rFonts w:ascii="楷体_GB2312" w:eastAsia="楷体_GB2312" w:hAnsi="楷体_GB2312" w:hint="eastAsia"/>
        </w:rPr>
        <w:t>指导思想</w:t>
      </w:r>
      <w:bookmarkEnd w:id="30"/>
      <w:bookmarkEnd w:id="31"/>
      <w:bookmarkEnd w:id="32"/>
      <w:bookmarkEnd w:id="33"/>
      <w:bookmarkEnd w:id="34"/>
      <w:bookmarkEnd w:id="35"/>
      <w:bookmarkEnd w:id="36"/>
    </w:p>
    <w:p w:rsidR="005D4A78" w:rsidRDefault="005D4A78" w:rsidP="005D4A78">
      <w:pPr>
        <w:autoSpaceDE w:val="0"/>
        <w:autoSpaceDN w:val="0"/>
        <w:adjustRightInd w:val="0"/>
        <w:ind w:firstLineChars="200" w:firstLine="640"/>
        <w:rPr>
          <w:rFonts w:ascii="仿宋_GB2312" w:eastAsia="仿宋_GB2312" w:hAnsi="仿宋_GB2312" w:hint="eastAsia"/>
          <w:sz w:val="32"/>
        </w:rPr>
      </w:pPr>
      <w:bookmarkStart w:id="37" w:name="_Toc266690606"/>
      <w:bookmarkStart w:id="38" w:name="_Toc12508"/>
      <w:bookmarkStart w:id="39" w:name="_Toc11392"/>
      <w:bookmarkStart w:id="40" w:name="_Toc4629"/>
      <w:bookmarkStart w:id="41" w:name="_Toc24248"/>
      <w:bookmarkStart w:id="42" w:name="_Toc2529"/>
      <w:r>
        <w:rPr>
          <w:rFonts w:ascii="仿宋_GB2312" w:eastAsia="仿宋_GB2312" w:hAnsi="仿宋_GB2312" w:hint="eastAsia"/>
          <w:sz w:val="32"/>
        </w:rPr>
        <w:t>深入贯彻落实科学发展观，按照加快培育发展战略性新兴产业的总体要求，紧紧围绕国民经济和社会发展重大需求，以加快材料工业升级换代为主攻方向，以提高新材料自主创新能力为核心，以新型功能材料、高性能结构材料和先进复合材料为发展重点，通过产学研用相结合，大力推进科技含量高、市场前景广、带动作用强的新材料产业化规模化发展，加快完善新材料产业创新发展政策体系，为战略性新兴产业发展、国家重大工程建设和国防科技工业提供支撑和保障。</w:t>
      </w:r>
    </w:p>
    <w:p w:rsidR="005D4A78" w:rsidRDefault="005D4A78" w:rsidP="005D4A78">
      <w:pPr>
        <w:pStyle w:val="2"/>
        <w:spacing w:before="0" w:line="240" w:lineRule="auto"/>
        <w:ind w:firstLineChars="200" w:firstLine="643"/>
        <w:rPr>
          <w:rFonts w:ascii="楷体_GB2312" w:eastAsia="楷体_GB2312" w:hAnsi="楷体_GB2312" w:hint="eastAsia"/>
        </w:rPr>
      </w:pPr>
      <w:bookmarkStart w:id="43" w:name="_Toc12351"/>
      <w:bookmarkStart w:id="44" w:name="_Toc29216"/>
      <w:r>
        <w:rPr>
          <w:rFonts w:ascii="楷体_GB2312" w:eastAsia="楷体_GB2312" w:hAnsi="楷体_GB2312" w:hint="eastAsia"/>
        </w:rPr>
        <w:t>（二）基本原则</w:t>
      </w:r>
      <w:bookmarkEnd w:id="37"/>
      <w:bookmarkEnd w:id="38"/>
      <w:bookmarkEnd w:id="39"/>
      <w:bookmarkEnd w:id="40"/>
      <w:bookmarkEnd w:id="41"/>
      <w:bookmarkEnd w:id="42"/>
      <w:bookmarkEnd w:id="43"/>
      <w:bookmarkEnd w:id="44"/>
    </w:p>
    <w:p w:rsidR="005D4A78" w:rsidRDefault="005D4A78" w:rsidP="005D4A78">
      <w:pPr>
        <w:ind w:firstLineChars="200" w:firstLine="640"/>
        <w:rPr>
          <w:rFonts w:ascii="仿宋_GB2312" w:eastAsia="仿宋_GB2312" w:hAnsi="仿宋_GB2312" w:hint="eastAsia"/>
          <w:sz w:val="32"/>
        </w:rPr>
      </w:pPr>
      <w:r>
        <w:rPr>
          <w:rFonts w:ascii="仿宋_GB2312" w:eastAsia="仿宋_GB2312" w:hAnsi="仿宋_GB2312" w:hint="eastAsia"/>
          <w:sz w:val="32"/>
        </w:rPr>
        <w:t>坚持市场导向。遵循市场经济规律，突出企业的市场主体地位，充分发挥市场配置资源的基础作用，重视新材料推</w:t>
      </w:r>
      <w:r>
        <w:rPr>
          <w:rFonts w:ascii="仿宋_GB2312" w:eastAsia="仿宋_GB2312" w:hAnsi="仿宋_GB2312" w:hint="eastAsia"/>
          <w:sz w:val="32"/>
        </w:rPr>
        <w:lastRenderedPageBreak/>
        <w:t>广应用和市场培育。准确把握新材料产业发展趋势，加强新材料产业规划实施和政策制定，积极发挥政府部门在组织协调、政策引导、改善市场环境中的重要作用。</w:t>
      </w:r>
    </w:p>
    <w:p w:rsidR="005D4A78" w:rsidRDefault="005D4A78" w:rsidP="005D4A78">
      <w:pPr>
        <w:ind w:firstLineChars="200" w:firstLine="640"/>
        <w:rPr>
          <w:rFonts w:ascii="仿宋_GB2312" w:eastAsia="仿宋_GB2312" w:hAnsi="仿宋_GB2312" w:hint="eastAsia"/>
          <w:sz w:val="32"/>
        </w:rPr>
      </w:pPr>
      <w:r>
        <w:rPr>
          <w:rFonts w:ascii="仿宋_GB2312" w:eastAsia="仿宋_GB2312" w:hAnsi="仿宋_GB2312" w:hint="eastAsia"/>
          <w:sz w:val="32"/>
        </w:rPr>
        <w:t>坚持突出重点。新材料品种繁多、需求广泛，要统筹规划、整体部署，在鼓励各类新材料的研发生产和推广应用的基础上，重点围绕经济社会发展重大需求，组织实施重大工程，突破新材料规模化制备的成套技术与装备，加快发展产业基础好、市场潜力大、保障程度低的关键新材料。</w:t>
      </w:r>
    </w:p>
    <w:p w:rsidR="005D4A78" w:rsidRDefault="005D4A78" w:rsidP="005D4A78">
      <w:pPr>
        <w:ind w:firstLineChars="200" w:firstLine="640"/>
        <w:rPr>
          <w:rFonts w:ascii="仿宋_GB2312" w:eastAsia="仿宋_GB2312" w:hAnsi="仿宋_GB2312" w:hint="eastAsia"/>
          <w:sz w:val="32"/>
        </w:rPr>
      </w:pPr>
      <w:r>
        <w:rPr>
          <w:rFonts w:ascii="仿宋_GB2312" w:eastAsia="仿宋_GB2312" w:hAnsi="仿宋_GB2312" w:hint="eastAsia"/>
          <w:sz w:val="32"/>
        </w:rPr>
        <w:t>坚持创新驱动。创新是新材料产业发展的核心环节，要</w:t>
      </w:r>
      <w:r>
        <w:rPr>
          <w:rFonts w:ascii="仿宋_GB2312" w:eastAsia="仿宋_GB2312" w:hAnsi="仿宋_GB2312" w:hint="eastAsia"/>
          <w:sz w:val="32"/>
          <w:lang w:val="zh-CN"/>
        </w:rPr>
        <w:t>强化企业技术创新主体地位，激发和保护企业创新积极性，完善技术创新体系，</w:t>
      </w:r>
      <w:r>
        <w:rPr>
          <w:rFonts w:ascii="仿宋_GB2312" w:eastAsia="仿宋_GB2312" w:hAnsi="仿宋_GB2312" w:hint="eastAsia"/>
          <w:sz w:val="32"/>
        </w:rPr>
        <w:t>通过原始创新、集成创新和引进消化吸收再创新，突破一批关键核心技术，加快新材料产品开发，</w:t>
      </w:r>
      <w:r>
        <w:rPr>
          <w:rFonts w:ascii="仿宋_GB2312" w:eastAsia="仿宋_GB2312" w:hAnsi="仿宋_GB2312" w:hint="eastAsia"/>
          <w:sz w:val="32"/>
          <w:lang w:val="zh-CN"/>
        </w:rPr>
        <w:t>提升新材料产业创新水平。</w:t>
      </w:r>
    </w:p>
    <w:p w:rsidR="005D4A78" w:rsidRDefault="005D4A78" w:rsidP="005D4A78">
      <w:pPr>
        <w:autoSpaceDE w:val="0"/>
        <w:autoSpaceDN w:val="0"/>
        <w:adjustRightInd w:val="0"/>
        <w:ind w:firstLineChars="200" w:firstLine="640"/>
        <w:rPr>
          <w:rFonts w:ascii="仿宋_GB2312" w:eastAsia="仿宋_GB2312" w:hAnsi="仿宋_GB2312" w:hint="eastAsia"/>
          <w:sz w:val="32"/>
        </w:rPr>
      </w:pPr>
      <w:r>
        <w:rPr>
          <w:rFonts w:ascii="仿宋_GB2312" w:eastAsia="仿宋_GB2312" w:hAnsi="仿宋_GB2312" w:hint="eastAsia"/>
          <w:sz w:val="32"/>
        </w:rPr>
        <w:t>坚持协调推进。加强新材料与下游产业的相互衔接，充分调动研发机构、生产企业和终端用户积极性。加强新材料产业与原材料工业融合发展，在原材料工业改造提升中，不断催生新材料，在新材料产业创新发展中，不断带动材料工业升级换代。加快军民共用材料技术双向转移，促进新材料产业军民融合发展。</w:t>
      </w:r>
    </w:p>
    <w:p w:rsidR="005D4A78" w:rsidRDefault="005D4A78" w:rsidP="005D4A78">
      <w:pPr>
        <w:autoSpaceDE w:val="0"/>
        <w:autoSpaceDN w:val="0"/>
        <w:adjustRightInd w:val="0"/>
        <w:ind w:firstLineChars="200" w:firstLine="640"/>
        <w:rPr>
          <w:rFonts w:ascii="仿宋_GB2312" w:eastAsia="仿宋_GB2312" w:hAnsi="仿宋_GB2312" w:hint="eastAsia"/>
          <w:sz w:val="32"/>
        </w:rPr>
      </w:pPr>
      <w:r>
        <w:rPr>
          <w:rFonts w:ascii="仿宋_GB2312" w:eastAsia="仿宋_GB2312" w:hAnsi="仿宋_GB2312" w:hint="eastAsia"/>
          <w:sz w:val="32"/>
        </w:rPr>
        <w:t>坚持绿色发展。牢固树立绿色、低碳发展理念，重视新材料研发、制备和使役全过程的环境友好性，提高资源能源利用效率，促进新材料可再生循环，改变高消耗、高排放、</w:t>
      </w:r>
      <w:r>
        <w:rPr>
          <w:rFonts w:ascii="仿宋_GB2312" w:eastAsia="仿宋_GB2312" w:hAnsi="仿宋_GB2312" w:hint="eastAsia"/>
          <w:sz w:val="32"/>
        </w:rPr>
        <w:lastRenderedPageBreak/>
        <w:t>难循环的传统材料工业发展模式，走低碳环保、节能高效、循环安全的可持续发展道路。</w:t>
      </w:r>
    </w:p>
    <w:p w:rsidR="005D4A78" w:rsidRDefault="005D4A78" w:rsidP="005D4A78">
      <w:pPr>
        <w:pStyle w:val="2"/>
        <w:spacing w:before="0" w:line="240" w:lineRule="auto"/>
        <w:ind w:firstLineChars="200" w:firstLine="643"/>
        <w:rPr>
          <w:rFonts w:ascii="楷体_GB2312" w:eastAsia="楷体_GB2312" w:hAnsi="楷体_GB2312" w:hint="eastAsia"/>
        </w:rPr>
      </w:pPr>
      <w:bookmarkStart w:id="45" w:name="_Toc17906"/>
      <w:bookmarkStart w:id="46" w:name="_Toc25347"/>
      <w:bookmarkStart w:id="47" w:name="_Toc29554"/>
      <w:bookmarkStart w:id="48" w:name="_Toc23822"/>
      <w:bookmarkStart w:id="49" w:name="_Toc18707"/>
      <w:bookmarkStart w:id="50" w:name="_Toc5535"/>
      <w:bookmarkStart w:id="51" w:name="_Toc17895"/>
      <w:r>
        <w:rPr>
          <w:rFonts w:ascii="楷体_GB2312" w:eastAsia="楷体_GB2312" w:hAnsi="楷体_GB2312" w:hint="eastAsia"/>
        </w:rPr>
        <w:t>（三）发展目标</w:t>
      </w:r>
      <w:bookmarkEnd w:id="45"/>
      <w:bookmarkEnd w:id="46"/>
      <w:bookmarkEnd w:id="47"/>
      <w:bookmarkEnd w:id="48"/>
      <w:bookmarkEnd w:id="49"/>
      <w:bookmarkEnd w:id="50"/>
      <w:bookmarkEnd w:id="51"/>
    </w:p>
    <w:p w:rsidR="005D4A78" w:rsidRDefault="005D4A78" w:rsidP="005D4A78">
      <w:pPr>
        <w:autoSpaceDE w:val="0"/>
        <w:autoSpaceDN w:val="0"/>
        <w:adjustRightInd w:val="0"/>
        <w:ind w:firstLineChars="200" w:firstLine="640"/>
        <w:rPr>
          <w:rFonts w:ascii="仿宋_GB2312" w:eastAsia="仿宋_GB2312" w:hAnsi="仿宋_GB2312" w:hint="eastAsia"/>
          <w:sz w:val="32"/>
        </w:rPr>
      </w:pPr>
      <w:r>
        <w:rPr>
          <w:rFonts w:ascii="仿宋_GB2312" w:eastAsia="仿宋_GB2312" w:hAnsi="仿宋_GB2312" w:hint="eastAsia"/>
          <w:sz w:val="32"/>
        </w:rPr>
        <w:t>到2015年，建立</w:t>
      </w:r>
      <w:proofErr w:type="gramStart"/>
      <w:r>
        <w:rPr>
          <w:rFonts w:ascii="仿宋_GB2312" w:eastAsia="仿宋_GB2312" w:hAnsi="仿宋_GB2312" w:hint="eastAsia"/>
          <w:sz w:val="32"/>
        </w:rPr>
        <w:t>起具备</w:t>
      </w:r>
      <w:proofErr w:type="gramEnd"/>
      <w:r>
        <w:rPr>
          <w:rFonts w:ascii="仿宋_GB2312" w:eastAsia="仿宋_GB2312" w:hAnsi="仿宋_GB2312" w:hint="eastAsia"/>
          <w:sz w:val="32"/>
        </w:rPr>
        <w:t>一定自主创新能力、规模较大、产业配套齐全的新材料产业体系，突破一批国家建设急需、引领未来发展的关键材料和技术，培育一批创新能力强、具有核心竞争力的骨干企业，形成一批布局合理、特色鲜明、产业集聚的新材料产业基地，新材料对材料工业结构调整和升级换代的带动作用进一步增强。</w:t>
      </w:r>
    </w:p>
    <w:p w:rsidR="005D4A78" w:rsidRDefault="005D4A78" w:rsidP="005D4A78">
      <w:pPr>
        <w:autoSpaceDE w:val="0"/>
        <w:autoSpaceDN w:val="0"/>
        <w:adjustRightInd w:val="0"/>
        <w:ind w:firstLineChars="200" w:firstLine="640"/>
        <w:textAlignment w:val="baseline"/>
        <w:rPr>
          <w:rFonts w:ascii="仿宋_GB2312" w:eastAsia="仿宋_GB2312" w:hAnsi="仿宋_GB2312" w:hint="eastAsia"/>
          <w:sz w:val="32"/>
        </w:rPr>
      </w:pPr>
      <w:r>
        <w:rPr>
          <w:rFonts w:ascii="仿宋_GB2312" w:eastAsia="仿宋_GB2312" w:hAnsi="仿宋_GB2312" w:hint="eastAsia"/>
          <w:sz w:val="32"/>
        </w:rPr>
        <w:t>到2020年，建立</w:t>
      </w:r>
      <w:proofErr w:type="gramStart"/>
      <w:r>
        <w:rPr>
          <w:rFonts w:ascii="仿宋_GB2312" w:eastAsia="仿宋_GB2312" w:hAnsi="仿宋_GB2312" w:hint="eastAsia"/>
          <w:sz w:val="32"/>
        </w:rPr>
        <w:t>起具备</w:t>
      </w:r>
      <w:proofErr w:type="gramEnd"/>
      <w:r>
        <w:rPr>
          <w:rFonts w:ascii="仿宋_GB2312" w:eastAsia="仿宋_GB2312" w:hAnsi="仿宋_GB2312" w:hint="eastAsia"/>
          <w:sz w:val="32"/>
        </w:rPr>
        <w:t>较强自主创新能力和可持续发展能力、产学研用紧密结合的新材料产业体系，新材料产业成为国民经济的先导产业，主要品种能够满足国民经济和国防建设的需要，部分新材料达到世界领先水平，材料工业升级换代取得显著成效，初步实现材料大国向材料强国的战略转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
        <w:gridCol w:w="8350"/>
      </w:tblGrid>
      <w:tr w:rsidR="005D4A78" w:rsidTr="00C362A1">
        <w:trPr>
          <w:jc w:val="center"/>
        </w:trPr>
        <w:tc>
          <w:tcPr>
            <w:tcW w:w="8854" w:type="dxa"/>
            <w:gridSpan w:val="2"/>
            <w:tcBorders>
              <w:top w:val="nil"/>
              <w:left w:val="nil"/>
              <w:right w:val="nil"/>
            </w:tcBorders>
          </w:tcPr>
          <w:p w:rsidR="005D4A78" w:rsidRDefault="005D4A78" w:rsidP="00C362A1">
            <w:pPr>
              <w:autoSpaceDE w:val="0"/>
              <w:autoSpaceDN w:val="0"/>
              <w:adjustRightInd w:val="0"/>
              <w:jc w:val="center"/>
              <w:textAlignment w:val="baseline"/>
              <w:rPr>
                <w:rFonts w:ascii="仿宋_GB2312" w:eastAsia="仿宋_GB2312" w:hAnsi="仿宋_GB2312" w:hint="eastAsia"/>
                <w:b/>
                <w:sz w:val="24"/>
              </w:rPr>
            </w:pPr>
            <w:r>
              <w:rPr>
                <w:rFonts w:ascii="黑体" w:eastAsia="黑体" w:hAnsi="黑体" w:hint="eastAsia"/>
                <w:kern w:val="0"/>
                <w:sz w:val="28"/>
              </w:rPr>
              <w:t>专栏3  “十二五”新材料产业预期发展目标</w:t>
            </w:r>
          </w:p>
        </w:tc>
      </w:tr>
      <w:tr w:rsidR="005D4A78" w:rsidTr="00C362A1">
        <w:trPr>
          <w:jc w:val="center"/>
        </w:trPr>
        <w:tc>
          <w:tcPr>
            <w:tcW w:w="504" w:type="dxa"/>
            <w:tcBorders>
              <w:bottom w:val="nil"/>
              <w:right w:val="nil"/>
            </w:tcBorders>
          </w:tcPr>
          <w:p w:rsidR="005D4A78" w:rsidRDefault="005D4A78" w:rsidP="00C362A1">
            <w:pPr>
              <w:autoSpaceDE w:val="0"/>
              <w:autoSpaceDN w:val="0"/>
              <w:adjustRightInd w:val="0"/>
              <w:spacing w:line="420" w:lineRule="exact"/>
              <w:jc w:val="left"/>
              <w:textAlignment w:val="baseline"/>
              <w:rPr>
                <w:rFonts w:ascii="宋体" w:hAnsi="宋体" w:hint="eastAsia"/>
                <w:b/>
                <w:sz w:val="24"/>
              </w:rPr>
            </w:pPr>
            <w:r>
              <w:rPr>
                <w:rFonts w:ascii="宋体" w:hAnsi="宋体" w:hint="eastAsia"/>
                <w:b/>
                <w:sz w:val="24"/>
              </w:rPr>
              <w:t>01</w:t>
            </w:r>
          </w:p>
        </w:tc>
        <w:tc>
          <w:tcPr>
            <w:tcW w:w="8350" w:type="dxa"/>
            <w:tcBorders>
              <w:left w:val="nil"/>
              <w:bottom w:val="nil"/>
            </w:tcBorders>
          </w:tcPr>
          <w:p w:rsidR="005D4A78" w:rsidRDefault="005D4A78" w:rsidP="00C362A1">
            <w:pPr>
              <w:autoSpaceDE w:val="0"/>
              <w:autoSpaceDN w:val="0"/>
              <w:adjustRightInd w:val="0"/>
              <w:spacing w:line="420" w:lineRule="exact"/>
              <w:jc w:val="left"/>
              <w:textAlignment w:val="baseline"/>
              <w:rPr>
                <w:rFonts w:ascii="宋体" w:hAnsi="宋体" w:hint="eastAsia"/>
                <w:b/>
                <w:sz w:val="24"/>
              </w:rPr>
            </w:pPr>
            <w:r>
              <w:rPr>
                <w:rFonts w:ascii="宋体" w:hAnsi="宋体" w:hint="eastAsia"/>
                <w:b/>
                <w:sz w:val="24"/>
              </w:rPr>
              <w:t>产业规模</w:t>
            </w:r>
          </w:p>
        </w:tc>
      </w:tr>
      <w:tr w:rsidR="005D4A78" w:rsidTr="00C362A1">
        <w:trPr>
          <w:jc w:val="center"/>
        </w:trPr>
        <w:tc>
          <w:tcPr>
            <w:tcW w:w="504" w:type="dxa"/>
            <w:tcBorders>
              <w:top w:val="nil"/>
              <w:right w:val="nil"/>
            </w:tcBorders>
          </w:tcPr>
          <w:p w:rsidR="005D4A78" w:rsidRDefault="005D4A78" w:rsidP="00C362A1">
            <w:pPr>
              <w:autoSpaceDE w:val="0"/>
              <w:autoSpaceDN w:val="0"/>
              <w:adjustRightInd w:val="0"/>
              <w:spacing w:line="420" w:lineRule="exact"/>
              <w:jc w:val="left"/>
              <w:textAlignment w:val="baseline"/>
              <w:rPr>
                <w:rFonts w:ascii="仿宋_GB2312" w:eastAsia="仿宋_GB2312" w:hAnsi="仿宋_GB2312" w:hint="eastAsia"/>
                <w:b/>
                <w:sz w:val="24"/>
              </w:rPr>
            </w:pPr>
          </w:p>
        </w:tc>
        <w:tc>
          <w:tcPr>
            <w:tcW w:w="8350" w:type="dxa"/>
            <w:tcBorders>
              <w:top w:val="nil"/>
              <w:left w:val="nil"/>
            </w:tcBorders>
          </w:tcPr>
          <w:p w:rsidR="005D4A78" w:rsidRDefault="005D4A78" w:rsidP="00C362A1">
            <w:pPr>
              <w:autoSpaceDE w:val="0"/>
              <w:autoSpaceDN w:val="0"/>
              <w:adjustRightInd w:val="0"/>
              <w:spacing w:line="420" w:lineRule="exact"/>
              <w:jc w:val="left"/>
              <w:textAlignment w:val="baseline"/>
              <w:rPr>
                <w:rFonts w:ascii="仿宋_GB2312" w:eastAsia="仿宋_GB2312" w:hAnsi="仿宋_GB2312" w:hint="eastAsia"/>
                <w:b/>
                <w:sz w:val="24"/>
              </w:rPr>
            </w:pPr>
            <w:r>
              <w:rPr>
                <w:rFonts w:ascii="仿宋_GB2312" w:eastAsia="仿宋_GB2312" w:hAnsi="仿宋_GB2312" w:hint="eastAsia"/>
                <w:sz w:val="24"/>
              </w:rPr>
              <w:t>总产值达到2</w:t>
            </w:r>
            <w:proofErr w:type="gramStart"/>
            <w:r>
              <w:rPr>
                <w:rFonts w:ascii="仿宋_GB2312" w:eastAsia="仿宋_GB2312" w:hAnsi="仿宋_GB2312" w:hint="eastAsia"/>
                <w:sz w:val="24"/>
              </w:rPr>
              <w:t>万亿</w:t>
            </w:r>
            <w:proofErr w:type="gramEnd"/>
            <w:r>
              <w:rPr>
                <w:rFonts w:ascii="仿宋_GB2312" w:eastAsia="仿宋_GB2312" w:hAnsi="仿宋_GB2312" w:hint="eastAsia"/>
                <w:sz w:val="24"/>
              </w:rPr>
              <w:t>元，年均增长率超过25%。</w:t>
            </w:r>
          </w:p>
        </w:tc>
      </w:tr>
      <w:tr w:rsidR="005D4A78" w:rsidTr="00C362A1">
        <w:trPr>
          <w:jc w:val="center"/>
        </w:trPr>
        <w:tc>
          <w:tcPr>
            <w:tcW w:w="504" w:type="dxa"/>
            <w:tcBorders>
              <w:bottom w:val="nil"/>
              <w:right w:val="nil"/>
            </w:tcBorders>
          </w:tcPr>
          <w:p w:rsidR="005D4A78" w:rsidRDefault="005D4A78" w:rsidP="00C362A1">
            <w:pPr>
              <w:autoSpaceDE w:val="0"/>
              <w:autoSpaceDN w:val="0"/>
              <w:adjustRightInd w:val="0"/>
              <w:spacing w:line="420" w:lineRule="exact"/>
              <w:jc w:val="left"/>
              <w:textAlignment w:val="baseline"/>
              <w:rPr>
                <w:rFonts w:ascii="宋体" w:hAnsi="宋体" w:hint="eastAsia"/>
                <w:b/>
                <w:sz w:val="24"/>
              </w:rPr>
            </w:pPr>
            <w:r>
              <w:rPr>
                <w:rFonts w:ascii="宋体" w:hAnsi="宋体" w:hint="eastAsia"/>
                <w:b/>
                <w:sz w:val="24"/>
              </w:rPr>
              <w:t>02</w:t>
            </w:r>
          </w:p>
        </w:tc>
        <w:tc>
          <w:tcPr>
            <w:tcW w:w="8350" w:type="dxa"/>
            <w:tcBorders>
              <w:left w:val="nil"/>
              <w:bottom w:val="nil"/>
            </w:tcBorders>
          </w:tcPr>
          <w:p w:rsidR="005D4A78" w:rsidRDefault="005D4A78" w:rsidP="00C362A1">
            <w:pPr>
              <w:autoSpaceDE w:val="0"/>
              <w:autoSpaceDN w:val="0"/>
              <w:adjustRightInd w:val="0"/>
              <w:spacing w:line="420" w:lineRule="exact"/>
              <w:jc w:val="left"/>
              <w:textAlignment w:val="baseline"/>
              <w:rPr>
                <w:rFonts w:ascii="宋体" w:hAnsi="宋体" w:hint="eastAsia"/>
                <w:b/>
                <w:sz w:val="24"/>
              </w:rPr>
            </w:pPr>
            <w:r>
              <w:rPr>
                <w:rFonts w:ascii="宋体" w:hAnsi="宋体" w:hint="eastAsia"/>
                <w:b/>
                <w:sz w:val="24"/>
              </w:rPr>
              <w:t>创新能力</w:t>
            </w:r>
          </w:p>
        </w:tc>
      </w:tr>
      <w:tr w:rsidR="005D4A78" w:rsidTr="00C362A1">
        <w:trPr>
          <w:jc w:val="center"/>
        </w:trPr>
        <w:tc>
          <w:tcPr>
            <w:tcW w:w="504" w:type="dxa"/>
            <w:tcBorders>
              <w:top w:val="nil"/>
              <w:right w:val="nil"/>
            </w:tcBorders>
          </w:tcPr>
          <w:p w:rsidR="005D4A78" w:rsidRDefault="005D4A78" w:rsidP="00C362A1">
            <w:pPr>
              <w:autoSpaceDE w:val="0"/>
              <w:autoSpaceDN w:val="0"/>
              <w:adjustRightInd w:val="0"/>
              <w:spacing w:line="420" w:lineRule="exact"/>
              <w:jc w:val="left"/>
              <w:textAlignment w:val="baseline"/>
              <w:rPr>
                <w:rFonts w:ascii="仿宋_GB2312" w:eastAsia="仿宋_GB2312" w:hAnsi="仿宋_GB2312" w:hint="eastAsia"/>
                <w:b/>
                <w:sz w:val="24"/>
              </w:rPr>
            </w:pPr>
          </w:p>
        </w:tc>
        <w:tc>
          <w:tcPr>
            <w:tcW w:w="8350" w:type="dxa"/>
            <w:tcBorders>
              <w:top w:val="nil"/>
              <w:left w:val="nil"/>
            </w:tcBorders>
          </w:tcPr>
          <w:p w:rsidR="005D4A78" w:rsidRDefault="005D4A78" w:rsidP="00C362A1">
            <w:pPr>
              <w:autoSpaceDE w:val="0"/>
              <w:autoSpaceDN w:val="0"/>
              <w:adjustRightInd w:val="0"/>
              <w:spacing w:line="420" w:lineRule="exact"/>
              <w:jc w:val="left"/>
              <w:textAlignment w:val="baseline"/>
              <w:rPr>
                <w:rFonts w:ascii="仿宋_GB2312" w:eastAsia="仿宋_GB2312" w:hAnsi="仿宋_GB2312" w:hint="eastAsia"/>
                <w:b/>
                <w:sz w:val="24"/>
              </w:rPr>
            </w:pPr>
            <w:r>
              <w:rPr>
                <w:rFonts w:ascii="仿宋_GB2312" w:eastAsia="仿宋_GB2312" w:hAnsi="仿宋_GB2312" w:hint="eastAsia"/>
                <w:sz w:val="24"/>
              </w:rPr>
              <w:t>研发投入明显增加，重点新材料企业研发投入占销售收入比重达到5%。建成一批新材料工程技术研发和公共服务平台。</w:t>
            </w:r>
          </w:p>
        </w:tc>
      </w:tr>
      <w:tr w:rsidR="005D4A78" w:rsidTr="00C362A1">
        <w:trPr>
          <w:jc w:val="center"/>
        </w:trPr>
        <w:tc>
          <w:tcPr>
            <w:tcW w:w="504" w:type="dxa"/>
            <w:tcBorders>
              <w:bottom w:val="nil"/>
              <w:right w:val="nil"/>
            </w:tcBorders>
          </w:tcPr>
          <w:p w:rsidR="005D4A78" w:rsidRDefault="005D4A78" w:rsidP="00C362A1">
            <w:pPr>
              <w:autoSpaceDE w:val="0"/>
              <w:autoSpaceDN w:val="0"/>
              <w:adjustRightInd w:val="0"/>
              <w:spacing w:line="420" w:lineRule="exact"/>
              <w:jc w:val="left"/>
              <w:textAlignment w:val="baseline"/>
              <w:rPr>
                <w:rFonts w:ascii="宋体" w:hAnsi="宋体" w:hint="eastAsia"/>
                <w:b/>
                <w:sz w:val="24"/>
              </w:rPr>
            </w:pPr>
            <w:r>
              <w:rPr>
                <w:rFonts w:ascii="宋体" w:hAnsi="宋体" w:hint="eastAsia"/>
                <w:b/>
                <w:sz w:val="24"/>
              </w:rPr>
              <w:t>03</w:t>
            </w:r>
          </w:p>
        </w:tc>
        <w:tc>
          <w:tcPr>
            <w:tcW w:w="8350" w:type="dxa"/>
            <w:tcBorders>
              <w:left w:val="nil"/>
              <w:bottom w:val="nil"/>
            </w:tcBorders>
          </w:tcPr>
          <w:p w:rsidR="005D4A78" w:rsidRDefault="005D4A78" w:rsidP="00C362A1">
            <w:pPr>
              <w:autoSpaceDE w:val="0"/>
              <w:autoSpaceDN w:val="0"/>
              <w:adjustRightInd w:val="0"/>
              <w:spacing w:line="420" w:lineRule="exact"/>
              <w:jc w:val="left"/>
              <w:textAlignment w:val="baseline"/>
              <w:rPr>
                <w:rFonts w:ascii="宋体" w:hAnsi="宋体" w:hint="eastAsia"/>
                <w:b/>
                <w:sz w:val="24"/>
              </w:rPr>
            </w:pPr>
            <w:r>
              <w:rPr>
                <w:rFonts w:ascii="宋体" w:hAnsi="宋体" w:hint="eastAsia"/>
                <w:b/>
                <w:sz w:val="24"/>
              </w:rPr>
              <w:t>产业结构</w:t>
            </w:r>
          </w:p>
        </w:tc>
      </w:tr>
      <w:tr w:rsidR="005D4A78" w:rsidTr="00C362A1">
        <w:trPr>
          <w:trHeight w:val="1050"/>
          <w:jc w:val="center"/>
        </w:trPr>
        <w:tc>
          <w:tcPr>
            <w:tcW w:w="504" w:type="dxa"/>
            <w:tcBorders>
              <w:top w:val="nil"/>
              <w:right w:val="nil"/>
            </w:tcBorders>
          </w:tcPr>
          <w:p w:rsidR="005D4A78" w:rsidRDefault="005D4A78" w:rsidP="00C362A1">
            <w:pPr>
              <w:autoSpaceDE w:val="0"/>
              <w:autoSpaceDN w:val="0"/>
              <w:adjustRightInd w:val="0"/>
              <w:spacing w:line="420" w:lineRule="exact"/>
              <w:jc w:val="left"/>
              <w:textAlignment w:val="baseline"/>
              <w:rPr>
                <w:rFonts w:ascii="仿宋_GB2312" w:eastAsia="仿宋_GB2312" w:hAnsi="仿宋_GB2312" w:hint="eastAsia"/>
                <w:b/>
                <w:sz w:val="24"/>
              </w:rPr>
            </w:pPr>
          </w:p>
        </w:tc>
        <w:tc>
          <w:tcPr>
            <w:tcW w:w="8350" w:type="dxa"/>
            <w:tcBorders>
              <w:top w:val="nil"/>
              <w:left w:val="nil"/>
            </w:tcBorders>
          </w:tcPr>
          <w:p w:rsidR="005D4A78" w:rsidRDefault="005D4A78" w:rsidP="00C362A1">
            <w:pPr>
              <w:autoSpaceDE w:val="0"/>
              <w:autoSpaceDN w:val="0"/>
              <w:adjustRightInd w:val="0"/>
              <w:spacing w:line="420" w:lineRule="exact"/>
              <w:jc w:val="left"/>
              <w:textAlignment w:val="baseline"/>
              <w:rPr>
                <w:rFonts w:ascii="仿宋_GB2312" w:eastAsia="仿宋_GB2312" w:hAnsi="仿宋_GB2312" w:hint="eastAsia"/>
                <w:b/>
                <w:sz w:val="24"/>
              </w:rPr>
            </w:pPr>
            <w:r>
              <w:rPr>
                <w:rFonts w:ascii="仿宋_GB2312" w:eastAsia="仿宋_GB2312" w:hAnsi="仿宋_GB2312" w:hint="eastAsia"/>
                <w:sz w:val="24"/>
              </w:rPr>
              <w:t>打造10个创新能力强、具有核心竞争力、新材料销售收入超150亿元的综合性龙头企业，培育20个新材料销售收入超过50亿元的专业性骨干企业，建成若干</w:t>
            </w:r>
            <w:r>
              <w:rPr>
                <w:rFonts w:ascii="仿宋_GB2312" w:eastAsia="仿宋_GB2312" w:hAnsi="仿宋_GB2312" w:hint="eastAsia"/>
                <w:sz w:val="24"/>
              </w:rPr>
              <w:lastRenderedPageBreak/>
              <w:t>主业突出、产业配套齐全、年产值超过300亿元的新材料产业基地和产业集群。</w:t>
            </w:r>
          </w:p>
        </w:tc>
      </w:tr>
      <w:tr w:rsidR="005D4A78" w:rsidTr="00C362A1">
        <w:trPr>
          <w:jc w:val="center"/>
        </w:trPr>
        <w:tc>
          <w:tcPr>
            <w:tcW w:w="504" w:type="dxa"/>
            <w:tcBorders>
              <w:bottom w:val="nil"/>
              <w:right w:val="nil"/>
            </w:tcBorders>
          </w:tcPr>
          <w:p w:rsidR="005D4A78" w:rsidRDefault="005D4A78" w:rsidP="00C362A1">
            <w:pPr>
              <w:autoSpaceDE w:val="0"/>
              <w:autoSpaceDN w:val="0"/>
              <w:adjustRightInd w:val="0"/>
              <w:spacing w:line="420" w:lineRule="exact"/>
              <w:jc w:val="left"/>
              <w:textAlignment w:val="baseline"/>
              <w:rPr>
                <w:rFonts w:ascii="宋体" w:hAnsi="宋体" w:hint="eastAsia"/>
                <w:b/>
                <w:sz w:val="24"/>
              </w:rPr>
            </w:pPr>
            <w:r>
              <w:rPr>
                <w:rFonts w:ascii="宋体" w:hAnsi="宋体" w:hint="eastAsia"/>
                <w:b/>
                <w:sz w:val="24"/>
              </w:rPr>
              <w:lastRenderedPageBreak/>
              <w:t>04</w:t>
            </w:r>
          </w:p>
        </w:tc>
        <w:tc>
          <w:tcPr>
            <w:tcW w:w="8350" w:type="dxa"/>
            <w:tcBorders>
              <w:left w:val="nil"/>
              <w:bottom w:val="nil"/>
            </w:tcBorders>
          </w:tcPr>
          <w:p w:rsidR="005D4A78" w:rsidRDefault="005D4A78" w:rsidP="00C362A1">
            <w:pPr>
              <w:autoSpaceDE w:val="0"/>
              <w:autoSpaceDN w:val="0"/>
              <w:adjustRightInd w:val="0"/>
              <w:spacing w:line="420" w:lineRule="exact"/>
              <w:jc w:val="left"/>
              <w:textAlignment w:val="baseline"/>
              <w:rPr>
                <w:rFonts w:ascii="宋体" w:hAnsi="宋体" w:hint="eastAsia"/>
                <w:b/>
                <w:sz w:val="24"/>
              </w:rPr>
            </w:pPr>
            <w:r>
              <w:rPr>
                <w:rFonts w:ascii="宋体" w:hAnsi="宋体" w:hint="eastAsia"/>
                <w:b/>
                <w:sz w:val="24"/>
              </w:rPr>
              <w:t>保障能力</w:t>
            </w:r>
          </w:p>
        </w:tc>
      </w:tr>
      <w:tr w:rsidR="005D4A78" w:rsidTr="00C362A1">
        <w:trPr>
          <w:trHeight w:val="1050"/>
          <w:jc w:val="center"/>
        </w:trPr>
        <w:tc>
          <w:tcPr>
            <w:tcW w:w="504" w:type="dxa"/>
            <w:tcBorders>
              <w:top w:val="nil"/>
              <w:right w:val="nil"/>
            </w:tcBorders>
          </w:tcPr>
          <w:p w:rsidR="005D4A78" w:rsidRDefault="005D4A78" w:rsidP="00C362A1">
            <w:pPr>
              <w:autoSpaceDE w:val="0"/>
              <w:autoSpaceDN w:val="0"/>
              <w:adjustRightInd w:val="0"/>
              <w:spacing w:line="420" w:lineRule="exact"/>
              <w:jc w:val="left"/>
              <w:textAlignment w:val="baseline"/>
              <w:rPr>
                <w:rFonts w:ascii="仿宋_GB2312" w:eastAsia="仿宋_GB2312" w:hAnsi="仿宋_GB2312" w:hint="eastAsia"/>
                <w:b/>
                <w:sz w:val="24"/>
              </w:rPr>
            </w:pPr>
          </w:p>
        </w:tc>
        <w:tc>
          <w:tcPr>
            <w:tcW w:w="8350" w:type="dxa"/>
            <w:tcBorders>
              <w:top w:val="nil"/>
              <w:left w:val="nil"/>
            </w:tcBorders>
          </w:tcPr>
          <w:p w:rsidR="005D4A78" w:rsidRDefault="005D4A78" w:rsidP="00C362A1">
            <w:pPr>
              <w:autoSpaceDE w:val="0"/>
              <w:autoSpaceDN w:val="0"/>
              <w:adjustRightInd w:val="0"/>
              <w:spacing w:line="420" w:lineRule="exact"/>
              <w:jc w:val="left"/>
              <w:textAlignment w:val="baseline"/>
              <w:rPr>
                <w:rFonts w:ascii="仿宋_GB2312" w:eastAsia="仿宋_GB2312" w:hAnsi="仿宋_GB2312" w:hint="eastAsia"/>
                <w:b/>
                <w:sz w:val="24"/>
              </w:rPr>
            </w:pPr>
            <w:r>
              <w:rPr>
                <w:rFonts w:ascii="仿宋_GB2312" w:eastAsia="仿宋_GB2312" w:hAnsi="仿宋_GB2312" w:hint="eastAsia"/>
                <w:sz w:val="24"/>
              </w:rPr>
              <w:t>新材料产品综合保障能力提高到70%，关键新材料保障能力达到50%，实现碳纤维、钛合金、耐蚀钢、先进储能材料、半导体材料、膜材料、丁基橡胶、聚碳酸酯等关键品种产业化、规模化。</w:t>
            </w:r>
          </w:p>
        </w:tc>
      </w:tr>
      <w:tr w:rsidR="005D4A78" w:rsidTr="00C362A1">
        <w:trPr>
          <w:jc w:val="center"/>
        </w:trPr>
        <w:tc>
          <w:tcPr>
            <w:tcW w:w="504" w:type="dxa"/>
            <w:tcBorders>
              <w:bottom w:val="nil"/>
              <w:right w:val="nil"/>
            </w:tcBorders>
          </w:tcPr>
          <w:p w:rsidR="005D4A78" w:rsidRDefault="005D4A78" w:rsidP="00C362A1">
            <w:pPr>
              <w:autoSpaceDE w:val="0"/>
              <w:autoSpaceDN w:val="0"/>
              <w:adjustRightInd w:val="0"/>
              <w:spacing w:line="420" w:lineRule="exact"/>
              <w:jc w:val="left"/>
              <w:textAlignment w:val="baseline"/>
              <w:rPr>
                <w:rFonts w:ascii="宋体" w:hAnsi="宋体" w:hint="eastAsia"/>
                <w:b/>
                <w:sz w:val="24"/>
              </w:rPr>
            </w:pPr>
            <w:r>
              <w:rPr>
                <w:rFonts w:ascii="宋体" w:hAnsi="宋体" w:hint="eastAsia"/>
                <w:b/>
                <w:sz w:val="24"/>
              </w:rPr>
              <w:t>05</w:t>
            </w:r>
          </w:p>
        </w:tc>
        <w:tc>
          <w:tcPr>
            <w:tcW w:w="8350" w:type="dxa"/>
            <w:tcBorders>
              <w:left w:val="nil"/>
              <w:bottom w:val="nil"/>
            </w:tcBorders>
          </w:tcPr>
          <w:p w:rsidR="005D4A78" w:rsidRDefault="005D4A78" w:rsidP="00C362A1">
            <w:pPr>
              <w:autoSpaceDE w:val="0"/>
              <w:autoSpaceDN w:val="0"/>
              <w:adjustRightInd w:val="0"/>
              <w:spacing w:line="420" w:lineRule="exact"/>
              <w:jc w:val="left"/>
              <w:textAlignment w:val="baseline"/>
              <w:rPr>
                <w:rFonts w:ascii="宋体" w:hAnsi="宋体" w:hint="eastAsia"/>
                <w:b/>
                <w:sz w:val="24"/>
              </w:rPr>
            </w:pPr>
            <w:r>
              <w:rPr>
                <w:rFonts w:ascii="宋体" w:hAnsi="宋体" w:hint="eastAsia"/>
                <w:b/>
                <w:sz w:val="24"/>
              </w:rPr>
              <w:t>材料换代</w:t>
            </w:r>
          </w:p>
        </w:tc>
      </w:tr>
      <w:tr w:rsidR="005D4A78" w:rsidTr="00C362A1">
        <w:trPr>
          <w:jc w:val="center"/>
        </w:trPr>
        <w:tc>
          <w:tcPr>
            <w:tcW w:w="504" w:type="dxa"/>
            <w:tcBorders>
              <w:top w:val="nil"/>
              <w:right w:val="nil"/>
            </w:tcBorders>
          </w:tcPr>
          <w:p w:rsidR="005D4A78" w:rsidRDefault="005D4A78" w:rsidP="00C362A1">
            <w:pPr>
              <w:autoSpaceDE w:val="0"/>
              <w:autoSpaceDN w:val="0"/>
              <w:adjustRightInd w:val="0"/>
              <w:spacing w:line="420" w:lineRule="exact"/>
              <w:jc w:val="left"/>
              <w:textAlignment w:val="baseline"/>
              <w:rPr>
                <w:rFonts w:ascii="仿宋_GB2312" w:eastAsia="仿宋_GB2312" w:hAnsi="仿宋_GB2312" w:hint="eastAsia"/>
                <w:b/>
                <w:sz w:val="24"/>
              </w:rPr>
            </w:pPr>
          </w:p>
        </w:tc>
        <w:tc>
          <w:tcPr>
            <w:tcW w:w="8350" w:type="dxa"/>
            <w:tcBorders>
              <w:top w:val="nil"/>
              <w:left w:val="nil"/>
            </w:tcBorders>
          </w:tcPr>
          <w:p w:rsidR="005D4A78" w:rsidRDefault="005D4A78" w:rsidP="00C362A1">
            <w:pPr>
              <w:autoSpaceDE w:val="0"/>
              <w:autoSpaceDN w:val="0"/>
              <w:adjustRightInd w:val="0"/>
              <w:spacing w:line="420" w:lineRule="exact"/>
              <w:jc w:val="left"/>
              <w:textAlignment w:val="baseline"/>
              <w:rPr>
                <w:rFonts w:ascii="仿宋_GB2312" w:eastAsia="仿宋_GB2312" w:hAnsi="仿宋_GB2312" w:hint="eastAsia"/>
                <w:b/>
                <w:sz w:val="24"/>
              </w:rPr>
            </w:pPr>
            <w:r>
              <w:rPr>
                <w:rFonts w:ascii="仿宋_GB2312" w:eastAsia="仿宋_GB2312" w:hAnsi="仿宋_GB2312" w:hint="eastAsia"/>
                <w:sz w:val="24"/>
              </w:rPr>
              <w:t>推广30个重点新材料品种，实施若干示范推广应用工程。</w:t>
            </w:r>
          </w:p>
        </w:tc>
      </w:tr>
    </w:tbl>
    <w:p w:rsidR="005D4A78" w:rsidRDefault="005D4A78" w:rsidP="005D4A78">
      <w:pPr>
        <w:pStyle w:val="1"/>
        <w:overflowPunct w:val="0"/>
        <w:spacing w:beforeLines="30" w:before="93"/>
        <w:ind w:firstLineChars="200" w:firstLine="640"/>
        <w:textAlignment w:val="baseline"/>
        <w:rPr>
          <w:rFonts w:hint="eastAsia"/>
          <w:b w:val="0"/>
          <w:sz w:val="32"/>
        </w:rPr>
      </w:pPr>
      <w:bookmarkStart w:id="52" w:name="_Toc266690607"/>
      <w:bookmarkStart w:id="53" w:name="_Toc7666"/>
      <w:bookmarkStart w:id="54" w:name="_Toc20071"/>
      <w:bookmarkStart w:id="55" w:name="_Toc7415"/>
      <w:bookmarkStart w:id="56" w:name="_Toc90"/>
      <w:bookmarkStart w:id="57" w:name="_Toc6928"/>
      <w:bookmarkStart w:id="58" w:name="_Toc10168"/>
      <w:bookmarkStart w:id="59" w:name="_Toc883"/>
      <w:r>
        <w:rPr>
          <w:rFonts w:hint="eastAsia"/>
          <w:b w:val="0"/>
          <w:sz w:val="32"/>
        </w:rPr>
        <w:t>三、</w:t>
      </w:r>
      <w:bookmarkEnd w:id="52"/>
      <w:r>
        <w:rPr>
          <w:rFonts w:hint="eastAsia"/>
          <w:b w:val="0"/>
          <w:sz w:val="32"/>
        </w:rPr>
        <w:t>发展重点</w:t>
      </w:r>
      <w:bookmarkEnd w:id="53"/>
      <w:bookmarkEnd w:id="54"/>
      <w:bookmarkEnd w:id="55"/>
      <w:bookmarkEnd w:id="56"/>
      <w:bookmarkEnd w:id="57"/>
      <w:bookmarkEnd w:id="58"/>
      <w:bookmarkEnd w:id="59"/>
    </w:p>
    <w:p w:rsidR="005D4A78" w:rsidRDefault="005D4A78" w:rsidP="005D4A78">
      <w:pPr>
        <w:pStyle w:val="2"/>
        <w:spacing w:before="0" w:line="240" w:lineRule="auto"/>
        <w:ind w:firstLineChars="200" w:firstLine="643"/>
        <w:rPr>
          <w:rFonts w:ascii="楷体_GB2312" w:eastAsia="楷体_GB2312" w:hAnsi="楷体_GB2312" w:hint="eastAsia"/>
        </w:rPr>
      </w:pPr>
      <w:bookmarkStart w:id="60" w:name="_Toc266690608"/>
      <w:bookmarkStart w:id="61" w:name="_Toc28330"/>
      <w:bookmarkStart w:id="62" w:name="_Toc31308"/>
      <w:bookmarkStart w:id="63" w:name="_Toc10476"/>
      <w:bookmarkStart w:id="64" w:name="_Toc31924"/>
      <w:bookmarkStart w:id="65" w:name="_Toc966"/>
      <w:bookmarkStart w:id="66" w:name="_Toc1585"/>
      <w:bookmarkStart w:id="67" w:name="_Toc4111"/>
      <w:r>
        <w:rPr>
          <w:rFonts w:ascii="楷体_GB2312" w:eastAsia="楷体_GB2312" w:hAnsi="楷体_GB2312" w:hint="eastAsia"/>
        </w:rPr>
        <w:t>（一）</w:t>
      </w:r>
      <w:bookmarkEnd w:id="60"/>
      <w:r>
        <w:rPr>
          <w:rFonts w:ascii="楷体_GB2312" w:eastAsia="楷体_GB2312" w:hAnsi="楷体_GB2312" w:hint="eastAsia"/>
        </w:rPr>
        <w:t>特种金属功能材料</w:t>
      </w:r>
      <w:bookmarkEnd w:id="61"/>
      <w:bookmarkEnd w:id="62"/>
      <w:bookmarkEnd w:id="63"/>
      <w:bookmarkEnd w:id="64"/>
      <w:bookmarkEnd w:id="65"/>
      <w:bookmarkEnd w:id="66"/>
      <w:bookmarkEnd w:id="67"/>
    </w:p>
    <w:p w:rsidR="005D4A78" w:rsidRDefault="005D4A78" w:rsidP="005D4A78">
      <w:pPr>
        <w:ind w:firstLineChars="200" w:firstLine="640"/>
        <w:rPr>
          <w:rFonts w:ascii="仿宋_GB2312" w:eastAsia="仿宋_GB2312" w:hAnsi="仿宋_GB2312" w:hint="eastAsia"/>
          <w:sz w:val="32"/>
        </w:rPr>
      </w:pPr>
      <w:bookmarkStart w:id="68" w:name="_Toc263787583"/>
      <w:bookmarkStart w:id="69" w:name="_Toc263787029"/>
      <w:bookmarkStart w:id="70" w:name="_Toc263787026"/>
      <w:bookmarkStart w:id="71" w:name="_Toc263787580"/>
      <w:r>
        <w:rPr>
          <w:rFonts w:ascii="仿宋_GB2312" w:eastAsia="仿宋_GB2312" w:hAnsi="仿宋_GB2312" w:hint="eastAsia"/>
          <w:sz w:val="32"/>
        </w:rPr>
        <w:t>稀土功能材料。以提高稀土新材料性能、扩大高端领域应用、增加产品附加值为重点，充分发挥我国稀土资源优势，壮大稀土新材料产业规模。大力发展超高性能稀土永磁材料、稀土发光材料，积极开发高比容量、低自放电、长寿命的新型储氢材料，提高研磨抛光材料产品档次，提升现有催化材料性能和制备技术水平。</w:t>
      </w:r>
    </w:p>
    <w:p w:rsidR="005D4A78" w:rsidRDefault="005D4A78" w:rsidP="005D4A78">
      <w:pPr>
        <w:ind w:firstLineChars="200" w:firstLine="640"/>
        <w:rPr>
          <w:rFonts w:ascii="仿宋_GB2312" w:eastAsia="仿宋_GB2312" w:hAnsi="仿宋_GB2312" w:hint="eastAsia"/>
          <w:sz w:val="32"/>
        </w:rPr>
      </w:pPr>
      <w:r>
        <w:rPr>
          <w:rFonts w:ascii="仿宋_GB2312" w:eastAsia="仿宋_GB2312" w:hAnsi="仿宋_GB2312" w:hint="eastAsia"/>
          <w:sz w:val="32"/>
        </w:rPr>
        <w:t>稀有金属材料。充分发挥我国稀有金属资源优势，提高产业竞争力。积极发展高纯稀有金属及靶材，大规格</w:t>
      </w:r>
      <w:proofErr w:type="gramStart"/>
      <w:r>
        <w:rPr>
          <w:rFonts w:ascii="仿宋_GB2312" w:eastAsia="仿宋_GB2312" w:hAnsi="仿宋_GB2312" w:hint="eastAsia"/>
          <w:sz w:val="32"/>
        </w:rPr>
        <w:t>钼</w:t>
      </w:r>
      <w:proofErr w:type="gramEnd"/>
      <w:r>
        <w:rPr>
          <w:rFonts w:ascii="仿宋_GB2312" w:eastAsia="仿宋_GB2312" w:hAnsi="仿宋_GB2312" w:hint="eastAsia"/>
          <w:sz w:val="32"/>
        </w:rPr>
        <w:t>电极、高品质</w:t>
      </w:r>
      <w:proofErr w:type="gramStart"/>
      <w:r>
        <w:rPr>
          <w:rFonts w:ascii="仿宋_GB2312" w:eastAsia="仿宋_GB2312" w:hAnsi="仿宋_GB2312" w:hint="eastAsia"/>
          <w:sz w:val="32"/>
        </w:rPr>
        <w:t>钼</w:t>
      </w:r>
      <w:proofErr w:type="gramEnd"/>
      <w:r>
        <w:rPr>
          <w:rFonts w:ascii="仿宋_GB2312" w:eastAsia="仿宋_GB2312" w:hAnsi="仿宋_GB2312" w:hint="eastAsia"/>
          <w:sz w:val="32"/>
        </w:rPr>
        <w:t>丝、高精度</w:t>
      </w:r>
      <w:proofErr w:type="gramStart"/>
      <w:r>
        <w:rPr>
          <w:rFonts w:ascii="仿宋_GB2312" w:eastAsia="仿宋_GB2312" w:hAnsi="仿宋_GB2312" w:hint="eastAsia"/>
          <w:sz w:val="32"/>
        </w:rPr>
        <w:t>钨</w:t>
      </w:r>
      <w:proofErr w:type="gramEnd"/>
      <w:r>
        <w:rPr>
          <w:rFonts w:ascii="仿宋_GB2312" w:eastAsia="仿宋_GB2312" w:hAnsi="仿宋_GB2312" w:hint="eastAsia"/>
          <w:sz w:val="32"/>
        </w:rPr>
        <w:t>窄带、钨钼大型板材和制件、高纯</w:t>
      </w:r>
      <w:proofErr w:type="gramStart"/>
      <w:r>
        <w:rPr>
          <w:rFonts w:ascii="仿宋_GB2312" w:eastAsia="仿宋_GB2312" w:hAnsi="仿宋_GB2312" w:hint="eastAsia"/>
          <w:sz w:val="32"/>
        </w:rPr>
        <w:t>铼</w:t>
      </w:r>
      <w:proofErr w:type="gramEnd"/>
      <w:r>
        <w:rPr>
          <w:rFonts w:ascii="仿宋_GB2312" w:eastAsia="仿宋_GB2312" w:hAnsi="仿宋_GB2312" w:hint="eastAsia"/>
          <w:sz w:val="32"/>
        </w:rPr>
        <w:t>及合金制品等高技术含量深加工材料。加快促进超细纳米晶、特粗晶粒等高性能硬质合金产业化，提高原子</w:t>
      </w:r>
      <w:proofErr w:type="gramStart"/>
      <w:r>
        <w:rPr>
          <w:rFonts w:ascii="仿宋_GB2312" w:eastAsia="仿宋_GB2312" w:hAnsi="仿宋_GB2312" w:hint="eastAsia"/>
          <w:sz w:val="32"/>
        </w:rPr>
        <w:t>能级锆材和</w:t>
      </w:r>
      <w:proofErr w:type="gramEnd"/>
      <w:r>
        <w:rPr>
          <w:rFonts w:ascii="仿宋_GB2312" w:eastAsia="仿宋_GB2312" w:hAnsi="仿宋_GB2312" w:hint="eastAsia"/>
          <w:sz w:val="32"/>
        </w:rPr>
        <w:t>银铟镉控制棒、高比容钽粉、高效贵金属催化材料发展水平。</w:t>
      </w:r>
    </w:p>
    <w:p w:rsidR="005D4A78" w:rsidRDefault="005D4A78" w:rsidP="005D4A78">
      <w:pPr>
        <w:ind w:firstLineChars="200" w:firstLine="640"/>
        <w:rPr>
          <w:rFonts w:ascii="仿宋_GB2312" w:eastAsia="仿宋_GB2312" w:hAnsi="仿宋_GB2312" w:hint="eastAsia"/>
          <w:sz w:val="32"/>
        </w:rPr>
      </w:pPr>
      <w:r>
        <w:rPr>
          <w:rFonts w:ascii="仿宋_GB2312" w:eastAsia="仿宋_GB2312" w:hAnsi="仿宋_GB2312" w:hint="eastAsia"/>
          <w:sz w:val="32"/>
        </w:rPr>
        <w:t>半导体材料。以高纯度、大尺寸、低缺陷、高性能和低成本为主攻方向，逐步提高关键材料自给率。开发电子级多</w:t>
      </w:r>
      <w:r>
        <w:rPr>
          <w:rFonts w:ascii="仿宋_GB2312" w:eastAsia="仿宋_GB2312" w:hAnsi="仿宋_GB2312" w:hint="eastAsia"/>
          <w:sz w:val="32"/>
        </w:rPr>
        <w:lastRenderedPageBreak/>
        <w:t>晶硅、大尺寸单晶硅、抛光片、外延片等材料，积极开发氮化镓、砷化镓、碳化硅、磷化铟、锗、绝缘体上硅（SOI）等新型半导体材料，以及铜铟镓硒、铜铟硫、碲化镉等新型薄膜光伏材料，推进高效、低成本光</w:t>
      </w:r>
      <w:proofErr w:type="gramStart"/>
      <w:r>
        <w:rPr>
          <w:rFonts w:ascii="仿宋_GB2312" w:eastAsia="仿宋_GB2312" w:hAnsi="仿宋_GB2312" w:hint="eastAsia"/>
          <w:sz w:val="32"/>
        </w:rPr>
        <w:t>伏材料</w:t>
      </w:r>
      <w:proofErr w:type="gramEnd"/>
      <w:r>
        <w:rPr>
          <w:rFonts w:ascii="仿宋_GB2312" w:eastAsia="仿宋_GB2312" w:hAnsi="仿宋_GB2312" w:hint="eastAsia"/>
          <w:sz w:val="32"/>
        </w:rPr>
        <w:t>产业化。</w:t>
      </w:r>
    </w:p>
    <w:p w:rsidR="005D4A78" w:rsidRDefault="005D4A78" w:rsidP="005D4A78">
      <w:pPr>
        <w:ind w:firstLineChars="200" w:firstLine="640"/>
        <w:rPr>
          <w:rFonts w:ascii="仿宋_GB2312" w:eastAsia="仿宋_GB2312" w:hAnsi="仿宋_GB2312" w:hint="eastAsia"/>
          <w:sz w:val="32"/>
        </w:rPr>
      </w:pPr>
      <w:r>
        <w:rPr>
          <w:rFonts w:ascii="仿宋_GB2312" w:eastAsia="仿宋_GB2312" w:hAnsi="仿宋_GB2312" w:hint="eastAsia"/>
          <w:sz w:val="32"/>
        </w:rPr>
        <w:t>其他功能合金。加快高磁感取向硅钢和铁基非晶合金带材推广应用。积极开发高导热铜合金引线框架、</w:t>
      </w:r>
      <w:proofErr w:type="gramStart"/>
      <w:r>
        <w:rPr>
          <w:rFonts w:ascii="仿宋_GB2312" w:eastAsia="仿宋_GB2312" w:hAnsi="仿宋_GB2312" w:hint="eastAsia"/>
          <w:sz w:val="32"/>
        </w:rPr>
        <w:t>键合丝</w:t>
      </w:r>
      <w:proofErr w:type="gramEnd"/>
      <w:r>
        <w:rPr>
          <w:rFonts w:ascii="仿宋_GB2312" w:eastAsia="仿宋_GB2312" w:hAnsi="仿宋_GB2312" w:hint="eastAsia"/>
          <w:sz w:val="32"/>
        </w:rPr>
        <w:t>、稀贵金属钎焊材料、铟锡氧化物（ITO）靶材、电磁屏蔽材料，满足信息产业需要。促进高强高导、绿色无铅新型铜合金接触导线规模化发展，满足高速铁路需要。进一步推动高磁导率软磁材料、高导电率金属材料及相关型材的标准化和系列化，提高电磁兼容材料产业化水平。开发推广耐高温、耐腐蚀</w:t>
      </w:r>
      <w:proofErr w:type="gramStart"/>
      <w:r>
        <w:rPr>
          <w:rFonts w:ascii="仿宋_GB2312" w:eastAsia="仿宋_GB2312" w:hAnsi="仿宋_GB2312" w:hint="eastAsia"/>
          <w:sz w:val="32"/>
        </w:rPr>
        <w:t>铁铬铝金属纤维</w:t>
      </w:r>
      <w:proofErr w:type="gramEnd"/>
      <w:r>
        <w:rPr>
          <w:rFonts w:ascii="仿宋_GB2312" w:eastAsia="仿宋_GB2312" w:hAnsi="仿宋_GB2312" w:hint="eastAsia"/>
          <w:sz w:val="32"/>
        </w:rPr>
        <w:t>多孔材料，满足高温烟气处理等需求。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
        <w:gridCol w:w="8350"/>
      </w:tblGrid>
      <w:tr w:rsidR="005D4A78" w:rsidTr="00C362A1">
        <w:trPr>
          <w:trHeight w:val="92"/>
          <w:jc w:val="center"/>
        </w:trPr>
        <w:tc>
          <w:tcPr>
            <w:tcW w:w="8854" w:type="dxa"/>
            <w:gridSpan w:val="2"/>
            <w:tcBorders>
              <w:top w:val="nil"/>
              <w:left w:val="nil"/>
              <w:right w:val="nil"/>
            </w:tcBorders>
          </w:tcPr>
          <w:p w:rsidR="005D4A78" w:rsidRDefault="005D4A78" w:rsidP="00C362A1">
            <w:pPr>
              <w:jc w:val="center"/>
              <w:rPr>
                <w:rFonts w:ascii="楷体_GB2312" w:eastAsia="楷体_GB2312" w:hAnsi="楷体_GB2312" w:hint="eastAsia"/>
                <w:b/>
                <w:sz w:val="28"/>
              </w:rPr>
            </w:pPr>
            <w:r>
              <w:rPr>
                <w:rFonts w:ascii="黑体" w:eastAsia="黑体" w:hAnsi="黑体" w:hint="eastAsia"/>
                <w:sz w:val="28"/>
              </w:rPr>
              <w:t>专栏4  特种金属功能材料关键技术和装备</w:t>
            </w:r>
          </w:p>
        </w:tc>
      </w:tr>
      <w:tr w:rsidR="005D4A78" w:rsidTr="00C362A1">
        <w:trPr>
          <w:trHeight w:val="197"/>
          <w:jc w:val="center"/>
        </w:trPr>
        <w:tc>
          <w:tcPr>
            <w:tcW w:w="504" w:type="dxa"/>
            <w:tcBorders>
              <w:bottom w:val="nil"/>
              <w:right w:val="nil"/>
            </w:tcBorders>
          </w:tcPr>
          <w:p w:rsidR="005D4A78" w:rsidRDefault="005D4A78" w:rsidP="00C362A1">
            <w:pPr>
              <w:autoSpaceDE w:val="0"/>
              <w:autoSpaceDN w:val="0"/>
              <w:adjustRightInd w:val="0"/>
              <w:spacing w:line="420" w:lineRule="exact"/>
              <w:jc w:val="left"/>
              <w:textAlignment w:val="baseline"/>
              <w:rPr>
                <w:rFonts w:ascii="宋体" w:hAnsi="宋体" w:hint="eastAsia"/>
                <w:b/>
                <w:sz w:val="24"/>
              </w:rPr>
            </w:pPr>
            <w:r>
              <w:rPr>
                <w:rFonts w:ascii="宋体" w:hAnsi="宋体" w:hint="eastAsia"/>
                <w:b/>
                <w:sz w:val="24"/>
              </w:rPr>
              <w:t>01</w:t>
            </w:r>
          </w:p>
        </w:tc>
        <w:tc>
          <w:tcPr>
            <w:tcW w:w="8350" w:type="dxa"/>
            <w:tcBorders>
              <w:left w:val="nil"/>
              <w:bottom w:val="nil"/>
            </w:tcBorders>
          </w:tcPr>
          <w:p w:rsidR="005D4A78" w:rsidRDefault="005D4A78" w:rsidP="00C362A1">
            <w:pPr>
              <w:autoSpaceDE w:val="0"/>
              <w:autoSpaceDN w:val="0"/>
              <w:adjustRightInd w:val="0"/>
              <w:spacing w:line="420" w:lineRule="exact"/>
              <w:jc w:val="left"/>
              <w:textAlignment w:val="baseline"/>
              <w:rPr>
                <w:rFonts w:ascii="宋体" w:hAnsi="宋体" w:hint="eastAsia"/>
                <w:b/>
                <w:sz w:val="24"/>
              </w:rPr>
            </w:pPr>
            <w:r>
              <w:rPr>
                <w:rFonts w:ascii="宋体" w:hAnsi="宋体" w:hint="eastAsia"/>
                <w:b/>
                <w:sz w:val="24"/>
              </w:rPr>
              <w:t>稀土功能材料技术</w:t>
            </w:r>
          </w:p>
        </w:tc>
      </w:tr>
      <w:tr w:rsidR="005D4A78" w:rsidTr="00C362A1">
        <w:trPr>
          <w:trHeight w:val="90"/>
          <w:jc w:val="center"/>
        </w:trPr>
        <w:tc>
          <w:tcPr>
            <w:tcW w:w="504" w:type="dxa"/>
            <w:tcBorders>
              <w:top w:val="nil"/>
              <w:right w:val="nil"/>
            </w:tcBorders>
          </w:tcPr>
          <w:p w:rsidR="005D4A78" w:rsidRDefault="005D4A78" w:rsidP="00C362A1">
            <w:pPr>
              <w:spacing w:line="420" w:lineRule="exact"/>
              <w:rPr>
                <w:rFonts w:ascii="仿宋_GB2312" w:eastAsia="仿宋_GB2312" w:hAnsi="仿宋_GB2312" w:hint="eastAsia"/>
                <w:sz w:val="24"/>
              </w:rPr>
            </w:pPr>
          </w:p>
        </w:tc>
        <w:tc>
          <w:tcPr>
            <w:tcW w:w="8350" w:type="dxa"/>
            <w:tcBorders>
              <w:top w:val="nil"/>
              <w:left w:val="nil"/>
            </w:tcBorders>
          </w:tcPr>
          <w:p w:rsidR="005D4A78" w:rsidRDefault="005D4A78" w:rsidP="00C362A1">
            <w:pPr>
              <w:spacing w:line="420" w:lineRule="exact"/>
              <w:rPr>
                <w:rFonts w:ascii="仿宋_GB2312" w:eastAsia="仿宋_GB2312" w:hAnsi="仿宋_GB2312" w:hint="eastAsia"/>
                <w:sz w:val="24"/>
              </w:rPr>
            </w:pPr>
            <w:r>
              <w:rPr>
                <w:rFonts w:ascii="仿宋_GB2312" w:eastAsia="仿宋_GB2312" w:hAnsi="仿宋_GB2312" w:hint="eastAsia"/>
                <w:sz w:val="24"/>
              </w:rPr>
              <w:t>开发高纯稀土金属集成化提纯、磁能积加矫顽力大于65的永磁材料、高容量大功率储能材料、稀土合金</w:t>
            </w:r>
            <w:proofErr w:type="gramStart"/>
            <w:r>
              <w:rPr>
                <w:rFonts w:ascii="仿宋_GB2312" w:eastAsia="仿宋_GB2312" w:hAnsi="仿宋_GB2312" w:hint="eastAsia"/>
                <w:sz w:val="24"/>
              </w:rPr>
              <w:t>快冷厚带等</w:t>
            </w:r>
            <w:proofErr w:type="gramEnd"/>
            <w:r>
              <w:rPr>
                <w:rFonts w:ascii="仿宋_GB2312" w:eastAsia="仿宋_GB2312" w:hAnsi="仿宋_GB2312" w:hint="eastAsia"/>
                <w:sz w:val="24"/>
              </w:rPr>
              <w:t>生产技术。</w:t>
            </w:r>
          </w:p>
        </w:tc>
      </w:tr>
      <w:tr w:rsidR="005D4A78" w:rsidTr="00C362A1">
        <w:trPr>
          <w:trHeight w:val="90"/>
          <w:jc w:val="center"/>
        </w:trPr>
        <w:tc>
          <w:tcPr>
            <w:tcW w:w="504" w:type="dxa"/>
            <w:tcBorders>
              <w:top w:val="nil"/>
              <w:bottom w:val="nil"/>
              <w:right w:val="nil"/>
            </w:tcBorders>
          </w:tcPr>
          <w:p w:rsidR="005D4A78" w:rsidRDefault="005D4A78" w:rsidP="00C362A1">
            <w:pPr>
              <w:autoSpaceDE w:val="0"/>
              <w:autoSpaceDN w:val="0"/>
              <w:adjustRightInd w:val="0"/>
              <w:spacing w:line="406" w:lineRule="exact"/>
              <w:jc w:val="left"/>
              <w:textAlignment w:val="baseline"/>
              <w:rPr>
                <w:rFonts w:ascii="宋体" w:hAnsi="宋体" w:hint="eastAsia"/>
                <w:b/>
                <w:sz w:val="24"/>
              </w:rPr>
            </w:pPr>
            <w:r>
              <w:rPr>
                <w:rFonts w:ascii="宋体" w:hAnsi="宋体" w:hint="eastAsia"/>
                <w:b/>
                <w:sz w:val="24"/>
              </w:rPr>
              <w:t>02</w:t>
            </w:r>
          </w:p>
        </w:tc>
        <w:tc>
          <w:tcPr>
            <w:tcW w:w="8350" w:type="dxa"/>
            <w:tcBorders>
              <w:top w:val="nil"/>
              <w:left w:val="nil"/>
              <w:bottom w:val="nil"/>
            </w:tcBorders>
          </w:tcPr>
          <w:p w:rsidR="005D4A78" w:rsidRDefault="005D4A78" w:rsidP="00C362A1">
            <w:pPr>
              <w:autoSpaceDE w:val="0"/>
              <w:autoSpaceDN w:val="0"/>
              <w:adjustRightInd w:val="0"/>
              <w:spacing w:line="406" w:lineRule="exact"/>
              <w:jc w:val="left"/>
              <w:textAlignment w:val="baseline"/>
              <w:rPr>
                <w:rFonts w:ascii="宋体" w:hAnsi="宋体" w:hint="eastAsia"/>
                <w:b/>
                <w:sz w:val="24"/>
              </w:rPr>
            </w:pPr>
            <w:r>
              <w:rPr>
                <w:rFonts w:ascii="宋体" w:hAnsi="宋体" w:hint="eastAsia"/>
                <w:b/>
                <w:sz w:val="24"/>
              </w:rPr>
              <w:t>稀有金属材料技术</w:t>
            </w:r>
          </w:p>
        </w:tc>
      </w:tr>
      <w:tr w:rsidR="005D4A78" w:rsidTr="00C362A1">
        <w:trPr>
          <w:trHeight w:val="90"/>
          <w:jc w:val="center"/>
        </w:trPr>
        <w:tc>
          <w:tcPr>
            <w:tcW w:w="504" w:type="dxa"/>
            <w:tcBorders>
              <w:top w:val="nil"/>
              <w:right w:val="nil"/>
            </w:tcBorders>
          </w:tcPr>
          <w:p w:rsidR="005D4A78" w:rsidRDefault="005D4A78" w:rsidP="00C362A1">
            <w:pPr>
              <w:spacing w:line="406" w:lineRule="exact"/>
              <w:rPr>
                <w:rFonts w:ascii="楷体_GB2312" w:eastAsia="楷体_GB2312" w:hAnsi="楷体_GB2312" w:hint="eastAsia"/>
                <w:b/>
                <w:sz w:val="24"/>
              </w:rPr>
            </w:pPr>
          </w:p>
        </w:tc>
        <w:tc>
          <w:tcPr>
            <w:tcW w:w="8350" w:type="dxa"/>
            <w:tcBorders>
              <w:top w:val="nil"/>
              <w:left w:val="nil"/>
            </w:tcBorders>
          </w:tcPr>
          <w:p w:rsidR="005D4A78" w:rsidRDefault="005D4A78" w:rsidP="00C362A1">
            <w:pPr>
              <w:spacing w:line="406" w:lineRule="exact"/>
              <w:rPr>
                <w:rFonts w:ascii="楷体_GB2312" w:eastAsia="楷体_GB2312" w:hAnsi="楷体_GB2312" w:hint="eastAsia"/>
                <w:b/>
                <w:sz w:val="24"/>
              </w:rPr>
            </w:pPr>
            <w:r>
              <w:rPr>
                <w:rFonts w:ascii="仿宋_GB2312" w:eastAsia="仿宋_GB2312" w:hAnsi="仿宋_GB2312" w:hint="eastAsia"/>
                <w:sz w:val="24"/>
              </w:rPr>
              <w:t>开发多元合金熔炼、大型合金铸锭成分均匀化控制、中间合金制备、超高纯（≥6N）金属加工及清洗、大尺寸超高</w:t>
            </w:r>
            <w:proofErr w:type="gramStart"/>
            <w:r>
              <w:rPr>
                <w:rFonts w:ascii="仿宋_GB2312" w:eastAsia="仿宋_GB2312" w:hAnsi="仿宋_GB2312" w:hint="eastAsia"/>
                <w:sz w:val="24"/>
              </w:rPr>
              <w:t>纯金属靶材</w:t>
            </w:r>
            <w:proofErr w:type="gramEnd"/>
            <w:r>
              <w:rPr>
                <w:rFonts w:ascii="仿宋_GB2312" w:eastAsia="仿宋_GB2312" w:hAnsi="仿宋_GB2312" w:hint="eastAsia"/>
                <w:sz w:val="24"/>
              </w:rPr>
              <w:t>微观组织控制、硬质合金全致密化烧结及涂层沉积定向控制等技术。</w:t>
            </w:r>
          </w:p>
        </w:tc>
      </w:tr>
      <w:tr w:rsidR="005D4A78" w:rsidTr="00C362A1">
        <w:trPr>
          <w:trHeight w:val="90"/>
          <w:jc w:val="center"/>
        </w:trPr>
        <w:tc>
          <w:tcPr>
            <w:tcW w:w="504" w:type="dxa"/>
            <w:tcBorders>
              <w:top w:val="nil"/>
              <w:bottom w:val="nil"/>
              <w:right w:val="nil"/>
            </w:tcBorders>
          </w:tcPr>
          <w:p w:rsidR="005D4A78" w:rsidRDefault="005D4A78" w:rsidP="00C362A1">
            <w:pPr>
              <w:autoSpaceDE w:val="0"/>
              <w:autoSpaceDN w:val="0"/>
              <w:adjustRightInd w:val="0"/>
              <w:spacing w:line="406" w:lineRule="exact"/>
              <w:jc w:val="left"/>
              <w:textAlignment w:val="baseline"/>
              <w:rPr>
                <w:rFonts w:ascii="宋体" w:hAnsi="宋体" w:hint="eastAsia"/>
                <w:b/>
                <w:sz w:val="24"/>
              </w:rPr>
            </w:pPr>
            <w:r>
              <w:rPr>
                <w:rFonts w:ascii="宋体" w:hAnsi="宋体" w:hint="eastAsia"/>
                <w:b/>
                <w:sz w:val="24"/>
              </w:rPr>
              <w:t>03</w:t>
            </w:r>
          </w:p>
        </w:tc>
        <w:tc>
          <w:tcPr>
            <w:tcW w:w="8350" w:type="dxa"/>
            <w:tcBorders>
              <w:top w:val="nil"/>
              <w:left w:val="nil"/>
              <w:bottom w:val="nil"/>
            </w:tcBorders>
          </w:tcPr>
          <w:p w:rsidR="005D4A78" w:rsidRDefault="005D4A78" w:rsidP="00C362A1">
            <w:pPr>
              <w:autoSpaceDE w:val="0"/>
              <w:autoSpaceDN w:val="0"/>
              <w:adjustRightInd w:val="0"/>
              <w:spacing w:line="406" w:lineRule="exact"/>
              <w:jc w:val="left"/>
              <w:textAlignment w:val="baseline"/>
              <w:rPr>
                <w:rFonts w:ascii="宋体" w:hAnsi="宋体" w:hint="eastAsia"/>
                <w:b/>
                <w:sz w:val="24"/>
              </w:rPr>
            </w:pPr>
            <w:r>
              <w:rPr>
                <w:rFonts w:ascii="宋体" w:hAnsi="宋体" w:hint="eastAsia"/>
                <w:b/>
                <w:sz w:val="24"/>
              </w:rPr>
              <w:t>半导体材料技术</w:t>
            </w:r>
          </w:p>
        </w:tc>
      </w:tr>
      <w:tr w:rsidR="005D4A78" w:rsidTr="00C362A1">
        <w:trPr>
          <w:trHeight w:val="90"/>
          <w:jc w:val="center"/>
        </w:trPr>
        <w:tc>
          <w:tcPr>
            <w:tcW w:w="504" w:type="dxa"/>
            <w:tcBorders>
              <w:top w:val="nil"/>
              <w:right w:val="nil"/>
            </w:tcBorders>
          </w:tcPr>
          <w:p w:rsidR="005D4A78" w:rsidRDefault="005D4A78" w:rsidP="00C362A1">
            <w:pPr>
              <w:spacing w:line="406" w:lineRule="exact"/>
              <w:rPr>
                <w:rFonts w:ascii="楷体_GB2312" w:eastAsia="楷体_GB2312" w:hAnsi="楷体_GB2312" w:hint="eastAsia"/>
                <w:b/>
                <w:sz w:val="24"/>
              </w:rPr>
            </w:pPr>
          </w:p>
        </w:tc>
        <w:tc>
          <w:tcPr>
            <w:tcW w:w="8350" w:type="dxa"/>
            <w:tcBorders>
              <w:top w:val="nil"/>
              <w:left w:val="nil"/>
            </w:tcBorders>
          </w:tcPr>
          <w:p w:rsidR="005D4A78" w:rsidRDefault="005D4A78" w:rsidP="00C362A1">
            <w:pPr>
              <w:spacing w:line="406" w:lineRule="exact"/>
              <w:rPr>
                <w:rFonts w:ascii="楷体_GB2312" w:eastAsia="楷体_GB2312" w:hAnsi="楷体_GB2312" w:hint="eastAsia"/>
                <w:b/>
                <w:sz w:val="24"/>
              </w:rPr>
            </w:pPr>
            <w:r>
              <w:rPr>
                <w:rFonts w:ascii="仿宋_GB2312" w:eastAsia="仿宋_GB2312" w:hAnsi="仿宋_GB2312" w:hint="eastAsia"/>
                <w:sz w:val="24"/>
              </w:rPr>
              <w:t>实现8英寸、12英寸硅单晶生长及硅片加工产业化，突破12英寸硅片外延生长等技术，开发多晶硅绿色生产工艺。</w:t>
            </w:r>
          </w:p>
        </w:tc>
      </w:tr>
      <w:tr w:rsidR="005D4A78" w:rsidTr="00C362A1">
        <w:trPr>
          <w:trHeight w:val="90"/>
          <w:jc w:val="center"/>
        </w:trPr>
        <w:tc>
          <w:tcPr>
            <w:tcW w:w="504" w:type="dxa"/>
            <w:tcBorders>
              <w:top w:val="nil"/>
              <w:bottom w:val="nil"/>
              <w:right w:val="nil"/>
            </w:tcBorders>
          </w:tcPr>
          <w:p w:rsidR="005D4A78" w:rsidRDefault="005D4A78" w:rsidP="00C362A1">
            <w:pPr>
              <w:autoSpaceDE w:val="0"/>
              <w:autoSpaceDN w:val="0"/>
              <w:adjustRightInd w:val="0"/>
              <w:spacing w:line="406" w:lineRule="exact"/>
              <w:jc w:val="left"/>
              <w:textAlignment w:val="baseline"/>
              <w:rPr>
                <w:rFonts w:ascii="宋体" w:hAnsi="宋体" w:hint="eastAsia"/>
                <w:b/>
                <w:sz w:val="24"/>
              </w:rPr>
            </w:pPr>
            <w:r>
              <w:rPr>
                <w:rFonts w:ascii="宋体" w:hAnsi="宋体" w:hint="eastAsia"/>
                <w:b/>
                <w:sz w:val="24"/>
              </w:rPr>
              <w:t>04</w:t>
            </w:r>
          </w:p>
        </w:tc>
        <w:tc>
          <w:tcPr>
            <w:tcW w:w="8350" w:type="dxa"/>
            <w:tcBorders>
              <w:top w:val="nil"/>
              <w:left w:val="nil"/>
              <w:bottom w:val="nil"/>
            </w:tcBorders>
          </w:tcPr>
          <w:p w:rsidR="005D4A78" w:rsidRDefault="005D4A78" w:rsidP="00C362A1">
            <w:pPr>
              <w:autoSpaceDE w:val="0"/>
              <w:autoSpaceDN w:val="0"/>
              <w:adjustRightInd w:val="0"/>
              <w:spacing w:line="406" w:lineRule="exact"/>
              <w:jc w:val="left"/>
              <w:textAlignment w:val="baseline"/>
              <w:rPr>
                <w:rFonts w:ascii="宋体" w:hAnsi="宋体" w:hint="eastAsia"/>
                <w:b/>
                <w:sz w:val="24"/>
              </w:rPr>
            </w:pPr>
            <w:r>
              <w:rPr>
                <w:rFonts w:ascii="宋体" w:hAnsi="宋体" w:hint="eastAsia"/>
                <w:b/>
                <w:sz w:val="24"/>
              </w:rPr>
              <w:t>其他功能合金技术</w:t>
            </w:r>
          </w:p>
        </w:tc>
      </w:tr>
      <w:tr w:rsidR="005D4A78" w:rsidTr="00C362A1">
        <w:trPr>
          <w:trHeight w:val="90"/>
          <w:jc w:val="center"/>
        </w:trPr>
        <w:tc>
          <w:tcPr>
            <w:tcW w:w="504" w:type="dxa"/>
            <w:tcBorders>
              <w:top w:val="nil"/>
              <w:right w:val="nil"/>
            </w:tcBorders>
          </w:tcPr>
          <w:p w:rsidR="005D4A78" w:rsidRDefault="005D4A78" w:rsidP="00C362A1">
            <w:pPr>
              <w:spacing w:line="406" w:lineRule="exact"/>
              <w:rPr>
                <w:rFonts w:ascii="楷体_GB2312" w:eastAsia="楷体_GB2312" w:hAnsi="楷体_GB2312" w:hint="eastAsia"/>
                <w:b/>
                <w:sz w:val="24"/>
              </w:rPr>
            </w:pPr>
          </w:p>
        </w:tc>
        <w:tc>
          <w:tcPr>
            <w:tcW w:w="8350" w:type="dxa"/>
            <w:tcBorders>
              <w:top w:val="nil"/>
              <w:left w:val="nil"/>
            </w:tcBorders>
          </w:tcPr>
          <w:p w:rsidR="005D4A78" w:rsidRDefault="005D4A78" w:rsidP="00C362A1">
            <w:pPr>
              <w:spacing w:line="406" w:lineRule="exact"/>
              <w:rPr>
                <w:rFonts w:ascii="楷体_GB2312" w:eastAsia="楷体_GB2312" w:hAnsi="楷体_GB2312" w:hint="eastAsia"/>
                <w:b/>
                <w:sz w:val="24"/>
              </w:rPr>
            </w:pPr>
            <w:r>
              <w:rPr>
                <w:rFonts w:ascii="仿宋_GB2312" w:eastAsia="仿宋_GB2312" w:hAnsi="仿宋_GB2312" w:hint="eastAsia"/>
                <w:sz w:val="24"/>
              </w:rPr>
              <w:t>开发新一代非晶带材高速连铸工艺、薄规格（0.18-0.20mm）高磁感取向硅钢生产技术、超细超纯铜合金制备加工工艺。</w:t>
            </w:r>
          </w:p>
        </w:tc>
      </w:tr>
      <w:tr w:rsidR="005D4A78" w:rsidTr="00C362A1">
        <w:trPr>
          <w:trHeight w:val="90"/>
          <w:jc w:val="center"/>
        </w:trPr>
        <w:tc>
          <w:tcPr>
            <w:tcW w:w="504" w:type="dxa"/>
            <w:tcBorders>
              <w:top w:val="nil"/>
              <w:bottom w:val="nil"/>
              <w:right w:val="nil"/>
            </w:tcBorders>
          </w:tcPr>
          <w:p w:rsidR="005D4A78" w:rsidRDefault="005D4A78" w:rsidP="00C362A1">
            <w:pPr>
              <w:autoSpaceDE w:val="0"/>
              <w:autoSpaceDN w:val="0"/>
              <w:adjustRightInd w:val="0"/>
              <w:spacing w:line="406" w:lineRule="exact"/>
              <w:jc w:val="left"/>
              <w:textAlignment w:val="baseline"/>
              <w:rPr>
                <w:rFonts w:ascii="宋体" w:hAnsi="宋体" w:hint="eastAsia"/>
                <w:b/>
                <w:sz w:val="24"/>
              </w:rPr>
            </w:pPr>
            <w:r>
              <w:rPr>
                <w:rFonts w:ascii="宋体" w:hAnsi="宋体" w:hint="eastAsia"/>
                <w:b/>
                <w:sz w:val="24"/>
              </w:rPr>
              <w:t>05</w:t>
            </w:r>
          </w:p>
        </w:tc>
        <w:tc>
          <w:tcPr>
            <w:tcW w:w="8350" w:type="dxa"/>
            <w:tcBorders>
              <w:top w:val="nil"/>
              <w:left w:val="nil"/>
              <w:bottom w:val="nil"/>
            </w:tcBorders>
          </w:tcPr>
          <w:p w:rsidR="005D4A78" w:rsidRDefault="005D4A78" w:rsidP="00C362A1">
            <w:pPr>
              <w:autoSpaceDE w:val="0"/>
              <w:autoSpaceDN w:val="0"/>
              <w:adjustRightInd w:val="0"/>
              <w:spacing w:line="406" w:lineRule="exact"/>
              <w:jc w:val="left"/>
              <w:textAlignment w:val="baseline"/>
              <w:rPr>
                <w:rFonts w:ascii="宋体" w:hAnsi="宋体" w:hint="eastAsia"/>
                <w:b/>
                <w:sz w:val="24"/>
              </w:rPr>
            </w:pPr>
            <w:r>
              <w:rPr>
                <w:rFonts w:ascii="宋体" w:hAnsi="宋体" w:hint="eastAsia"/>
                <w:b/>
                <w:sz w:val="24"/>
              </w:rPr>
              <w:t>特种金属功能材料关键装备</w:t>
            </w:r>
          </w:p>
        </w:tc>
      </w:tr>
      <w:tr w:rsidR="005D4A78" w:rsidTr="00C362A1">
        <w:trPr>
          <w:trHeight w:val="90"/>
          <w:jc w:val="center"/>
        </w:trPr>
        <w:tc>
          <w:tcPr>
            <w:tcW w:w="504" w:type="dxa"/>
            <w:tcBorders>
              <w:top w:val="nil"/>
              <w:right w:val="nil"/>
            </w:tcBorders>
          </w:tcPr>
          <w:p w:rsidR="005D4A78" w:rsidRDefault="005D4A78" w:rsidP="00C362A1">
            <w:pPr>
              <w:spacing w:line="406" w:lineRule="exact"/>
              <w:rPr>
                <w:rFonts w:ascii="楷体_GB2312" w:eastAsia="楷体_GB2312" w:hAnsi="楷体_GB2312" w:hint="eastAsia"/>
                <w:b/>
                <w:sz w:val="24"/>
              </w:rPr>
            </w:pPr>
          </w:p>
        </w:tc>
        <w:tc>
          <w:tcPr>
            <w:tcW w:w="8350" w:type="dxa"/>
            <w:tcBorders>
              <w:top w:val="nil"/>
              <w:left w:val="nil"/>
            </w:tcBorders>
          </w:tcPr>
          <w:p w:rsidR="005D4A78" w:rsidRDefault="005D4A78" w:rsidP="00C362A1">
            <w:pPr>
              <w:spacing w:line="406" w:lineRule="exact"/>
              <w:rPr>
                <w:rFonts w:ascii="楷体_GB2312" w:eastAsia="楷体_GB2312" w:hAnsi="楷体_GB2312" w:hint="eastAsia"/>
                <w:b/>
                <w:sz w:val="24"/>
              </w:rPr>
            </w:pPr>
            <w:r>
              <w:rPr>
                <w:rFonts w:ascii="仿宋_GB2312" w:eastAsia="仿宋_GB2312" w:hAnsi="仿宋_GB2312" w:hint="eastAsia"/>
                <w:sz w:val="24"/>
              </w:rPr>
              <w:t>12-18英寸硅单晶生长的直拉磁场单晶炉，线切割机，高频电磁感应快速加热装置，等静压成套设备，大尺寸、超高真空、超高温烧结炉，熔盐电解精炼设备，高功率电子束熔炼炉，大型化学气相沉积炉等。</w:t>
            </w:r>
          </w:p>
        </w:tc>
      </w:tr>
    </w:tbl>
    <w:p w:rsidR="005D4A78" w:rsidRDefault="005D4A78" w:rsidP="005D4A78">
      <w:pPr>
        <w:pStyle w:val="2"/>
        <w:widowControl/>
        <w:adjustRightInd w:val="0"/>
        <w:spacing w:beforeLines="40" w:before="124" w:after="0" w:line="240" w:lineRule="auto"/>
        <w:ind w:firstLineChars="200" w:firstLine="643"/>
        <w:jc w:val="left"/>
        <w:textAlignment w:val="baseline"/>
        <w:rPr>
          <w:rFonts w:ascii="楷体_GB2312" w:eastAsia="楷体_GB2312" w:hAnsi="楷体_GB2312" w:hint="eastAsia"/>
        </w:rPr>
      </w:pPr>
      <w:bookmarkStart w:id="72" w:name="_Toc19691"/>
      <w:bookmarkStart w:id="73" w:name="_Toc6164"/>
      <w:r>
        <w:rPr>
          <w:rFonts w:ascii="楷体_GB2312" w:eastAsia="楷体_GB2312" w:hAnsi="楷体_GB2312" w:hint="eastAsia"/>
        </w:rPr>
        <w:t>（二）高端金属结构材料</w:t>
      </w:r>
      <w:bookmarkStart w:id="74" w:name="_Toc263787579"/>
      <w:bookmarkStart w:id="75" w:name="_Toc263787025"/>
      <w:bookmarkEnd w:id="68"/>
      <w:bookmarkEnd w:id="69"/>
      <w:bookmarkEnd w:id="72"/>
      <w:bookmarkEnd w:id="73"/>
    </w:p>
    <w:p w:rsidR="005D4A78" w:rsidRDefault="005D4A78" w:rsidP="005D4A78">
      <w:pPr>
        <w:ind w:firstLineChars="200" w:firstLine="640"/>
        <w:rPr>
          <w:rFonts w:ascii="仿宋_GB2312" w:eastAsia="仿宋_GB2312" w:hAnsi="仿宋_GB2312" w:hint="eastAsia"/>
          <w:sz w:val="32"/>
        </w:rPr>
      </w:pPr>
      <w:r>
        <w:rPr>
          <w:rFonts w:ascii="仿宋_GB2312" w:eastAsia="仿宋_GB2312" w:hAnsi="仿宋_GB2312" w:hint="eastAsia"/>
          <w:sz w:val="32"/>
        </w:rPr>
        <w:t>高品质特殊钢。以满足装备制造和重大工程需求为目标，发展高性能和专用特种优质钢材。重点发展核电大型锻件、特厚钢板、换热管、堆内构件用钢及其配套焊接材料，加快发展超</w:t>
      </w:r>
      <w:proofErr w:type="gramStart"/>
      <w:r>
        <w:rPr>
          <w:rFonts w:ascii="仿宋_GB2312" w:eastAsia="仿宋_GB2312" w:hAnsi="仿宋_GB2312" w:hint="eastAsia"/>
          <w:sz w:val="32"/>
        </w:rPr>
        <w:t>超</w:t>
      </w:r>
      <w:proofErr w:type="gramEnd"/>
      <w:r>
        <w:rPr>
          <w:rFonts w:ascii="仿宋_GB2312" w:eastAsia="仿宋_GB2312" w:hAnsi="仿宋_GB2312" w:hint="eastAsia"/>
          <w:sz w:val="32"/>
        </w:rPr>
        <w:t>临界锅炉用钢及高温高压转子材料、特种耐腐蚀油井管及造船板、建筑桥梁用高强钢筋和钢板，实现自主化。积极发展节镍型高性能不锈钢、高强汽车板、高标准轴承钢、齿轮钢、工模具钢、高温合金及耐蚀合金材料。</w:t>
      </w:r>
    </w:p>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
        <w:gridCol w:w="8350"/>
      </w:tblGrid>
      <w:tr w:rsidR="005D4A78" w:rsidTr="00C362A1">
        <w:trPr>
          <w:trHeight w:val="90"/>
          <w:jc w:val="center"/>
        </w:trPr>
        <w:tc>
          <w:tcPr>
            <w:tcW w:w="8854" w:type="dxa"/>
            <w:gridSpan w:val="2"/>
            <w:tcBorders>
              <w:left w:val="nil"/>
              <w:bottom w:val="nil"/>
              <w:right w:val="nil"/>
              <w:tl2br w:val="nil"/>
              <w:tr2bl w:val="nil"/>
            </w:tcBorders>
          </w:tcPr>
          <w:p w:rsidR="005D4A78" w:rsidRDefault="005D4A78" w:rsidP="00C362A1">
            <w:pPr>
              <w:jc w:val="center"/>
              <w:rPr>
                <w:rFonts w:ascii="宋体" w:hAnsi="宋体" w:hint="eastAsia"/>
                <w:b/>
                <w:sz w:val="24"/>
              </w:rPr>
            </w:pPr>
            <w:r>
              <w:rPr>
                <w:rFonts w:ascii="黑体" w:eastAsia="黑体" w:hAnsi="黑体" w:hint="eastAsia"/>
                <w:sz w:val="28"/>
              </w:rPr>
              <w:t>专栏5  重大装备关键配套金属结构材料</w:t>
            </w:r>
          </w:p>
        </w:tc>
      </w:tr>
      <w:tr w:rsidR="005D4A78" w:rsidTr="00C362A1">
        <w:trPr>
          <w:trHeight w:val="90"/>
          <w:jc w:val="center"/>
        </w:trPr>
        <w:tc>
          <w:tcPr>
            <w:tcW w:w="504" w:type="dxa"/>
            <w:tcBorders>
              <w:bottom w:val="nil"/>
              <w:right w:val="nil"/>
              <w:tl2br w:val="nil"/>
              <w:tr2bl w:val="nil"/>
            </w:tcBorders>
          </w:tcPr>
          <w:p w:rsidR="005D4A78" w:rsidRDefault="005D4A78" w:rsidP="00C362A1">
            <w:pPr>
              <w:spacing w:line="420" w:lineRule="exact"/>
              <w:textAlignment w:val="baseline"/>
              <w:rPr>
                <w:rFonts w:ascii="宋体" w:hAnsi="宋体" w:hint="eastAsia"/>
                <w:b/>
                <w:sz w:val="24"/>
              </w:rPr>
            </w:pPr>
            <w:r>
              <w:rPr>
                <w:rFonts w:ascii="宋体" w:hAnsi="宋体" w:hint="eastAsia"/>
                <w:b/>
                <w:sz w:val="24"/>
              </w:rPr>
              <w:t>01</w:t>
            </w:r>
          </w:p>
        </w:tc>
        <w:tc>
          <w:tcPr>
            <w:tcW w:w="8350" w:type="dxa"/>
            <w:tcBorders>
              <w:left w:val="nil"/>
              <w:bottom w:val="nil"/>
              <w:tl2br w:val="nil"/>
              <w:tr2bl w:val="nil"/>
            </w:tcBorders>
          </w:tcPr>
          <w:p w:rsidR="005D4A78" w:rsidRDefault="005D4A78" w:rsidP="00C362A1">
            <w:pPr>
              <w:spacing w:line="420" w:lineRule="exact"/>
              <w:textAlignment w:val="baseline"/>
              <w:rPr>
                <w:rFonts w:ascii="宋体" w:hAnsi="宋体" w:hint="eastAsia"/>
                <w:b/>
                <w:sz w:val="24"/>
              </w:rPr>
            </w:pPr>
            <w:r>
              <w:rPr>
                <w:rFonts w:ascii="宋体" w:hAnsi="宋体" w:hint="eastAsia"/>
                <w:b/>
                <w:sz w:val="24"/>
              </w:rPr>
              <w:t>电力</w:t>
            </w:r>
          </w:p>
        </w:tc>
      </w:tr>
      <w:tr w:rsidR="005D4A78" w:rsidTr="00C362A1">
        <w:trPr>
          <w:trHeight w:val="90"/>
          <w:jc w:val="center"/>
        </w:trPr>
        <w:tc>
          <w:tcPr>
            <w:tcW w:w="504" w:type="dxa"/>
            <w:tcBorders>
              <w:top w:val="nil"/>
              <w:right w:val="nil"/>
              <w:tl2br w:val="nil"/>
              <w:tr2bl w:val="nil"/>
            </w:tcBorders>
          </w:tcPr>
          <w:p w:rsidR="005D4A78" w:rsidRDefault="005D4A78" w:rsidP="00C362A1">
            <w:pPr>
              <w:spacing w:line="420" w:lineRule="exact"/>
              <w:textAlignment w:val="baseline"/>
              <w:rPr>
                <w:rFonts w:ascii="仿宋_GB2312" w:eastAsia="仿宋_GB2312" w:hAnsi="仿宋_GB2312" w:hint="eastAsia"/>
                <w:b/>
                <w:sz w:val="24"/>
              </w:rPr>
            </w:pPr>
          </w:p>
        </w:tc>
        <w:tc>
          <w:tcPr>
            <w:tcW w:w="8350" w:type="dxa"/>
            <w:tcBorders>
              <w:top w:val="nil"/>
              <w:left w:val="nil"/>
              <w:tl2br w:val="nil"/>
              <w:tr2bl w:val="nil"/>
            </w:tcBorders>
          </w:tcPr>
          <w:p w:rsidR="005D4A78" w:rsidRDefault="005D4A78" w:rsidP="00C362A1">
            <w:pPr>
              <w:spacing w:line="420" w:lineRule="exact"/>
              <w:textAlignment w:val="baseline"/>
              <w:rPr>
                <w:rFonts w:ascii="仿宋_GB2312" w:eastAsia="仿宋_GB2312" w:hAnsi="仿宋_GB2312" w:hint="eastAsia"/>
                <w:sz w:val="24"/>
              </w:rPr>
            </w:pPr>
            <w:r>
              <w:rPr>
                <w:rFonts w:ascii="仿宋_GB2312" w:eastAsia="仿宋_GB2312" w:hAnsi="仿宋_GB2312" w:hint="eastAsia"/>
                <w:sz w:val="24"/>
              </w:rPr>
              <w:t>核电用汽轮机转子锻件、发电机转轴锻件、承压壳体材料、换热管材、堆内构件材料、锆合金包壳管等；</w:t>
            </w:r>
            <w:r>
              <w:rPr>
                <w:rFonts w:ascii="仿宋_GB2312" w:eastAsia="仿宋_GB2312" w:hAnsi="仿宋_GB2312" w:hint="eastAsia"/>
                <w:kern w:val="0"/>
                <w:sz w:val="24"/>
              </w:rPr>
              <w:t>超</w:t>
            </w:r>
            <w:proofErr w:type="gramStart"/>
            <w:r>
              <w:rPr>
                <w:rFonts w:ascii="仿宋_GB2312" w:eastAsia="仿宋_GB2312" w:hAnsi="仿宋_GB2312" w:hint="eastAsia"/>
                <w:kern w:val="0"/>
                <w:sz w:val="24"/>
              </w:rPr>
              <w:t>超</w:t>
            </w:r>
            <w:proofErr w:type="gramEnd"/>
            <w:r>
              <w:rPr>
                <w:rFonts w:ascii="仿宋_GB2312" w:eastAsia="仿宋_GB2312" w:hAnsi="仿宋_GB2312" w:hint="eastAsia"/>
                <w:kern w:val="0"/>
                <w:sz w:val="24"/>
              </w:rPr>
              <w:t>临界火电机组</w:t>
            </w:r>
            <w:r>
              <w:rPr>
                <w:rFonts w:ascii="仿宋_GB2312" w:eastAsia="仿宋_GB2312" w:hAnsi="仿宋_GB2312" w:hint="eastAsia"/>
                <w:sz w:val="24"/>
              </w:rPr>
              <w:t>锅炉管、叶片、转子</w:t>
            </w:r>
            <w:r>
              <w:rPr>
                <w:rFonts w:ascii="仿宋_GB2312" w:eastAsia="仿宋_GB2312" w:hAnsi="仿宋_GB2312" w:hint="eastAsia"/>
                <w:kern w:val="0"/>
                <w:sz w:val="24"/>
              </w:rPr>
              <w:t>；</w:t>
            </w:r>
            <w:r>
              <w:rPr>
                <w:rFonts w:ascii="仿宋_GB2312" w:eastAsia="仿宋_GB2312" w:hAnsi="仿宋_GB2312" w:hint="eastAsia"/>
                <w:sz w:val="24"/>
              </w:rPr>
              <w:t>燃机用高温合金叶片、高温合金轮盘锻件；水电机组用大轴锻件、抗撕裂钢板、薄镜板锻件等。</w:t>
            </w:r>
          </w:p>
        </w:tc>
      </w:tr>
      <w:tr w:rsidR="005D4A78" w:rsidTr="00C362A1">
        <w:trPr>
          <w:trHeight w:val="90"/>
          <w:jc w:val="center"/>
        </w:trPr>
        <w:tc>
          <w:tcPr>
            <w:tcW w:w="504" w:type="dxa"/>
            <w:tcBorders>
              <w:bottom w:val="nil"/>
              <w:right w:val="nil"/>
              <w:tl2br w:val="nil"/>
              <w:tr2bl w:val="nil"/>
            </w:tcBorders>
          </w:tcPr>
          <w:p w:rsidR="005D4A78" w:rsidRDefault="005D4A78" w:rsidP="00C362A1">
            <w:pPr>
              <w:spacing w:line="420" w:lineRule="exact"/>
              <w:textAlignment w:val="baseline"/>
              <w:rPr>
                <w:rFonts w:ascii="宋体" w:hAnsi="宋体" w:hint="eastAsia"/>
                <w:b/>
                <w:sz w:val="24"/>
              </w:rPr>
            </w:pPr>
            <w:r>
              <w:rPr>
                <w:rFonts w:ascii="宋体" w:hAnsi="宋体" w:hint="eastAsia"/>
                <w:b/>
                <w:sz w:val="24"/>
              </w:rPr>
              <w:t>02</w:t>
            </w:r>
          </w:p>
        </w:tc>
        <w:tc>
          <w:tcPr>
            <w:tcW w:w="8350" w:type="dxa"/>
            <w:tcBorders>
              <w:left w:val="nil"/>
              <w:bottom w:val="nil"/>
              <w:tl2br w:val="nil"/>
              <w:tr2bl w:val="nil"/>
            </w:tcBorders>
          </w:tcPr>
          <w:p w:rsidR="005D4A78" w:rsidRDefault="005D4A78" w:rsidP="00C362A1">
            <w:pPr>
              <w:spacing w:line="420" w:lineRule="exact"/>
              <w:textAlignment w:val="baseline"/>
              <w:rPr>
                <w:rFonts w:ascii="宋体" w:hAnsi="宋体" w:hint="eastAsia"/>
                <w:b/>
                <w:sz w:val="24"/>
              </w:rPr>
            </w:pPr>
            <w:r>
              <w:rPr>
                <w:rFonts w:ascii="宋体" w:hAnsi="宋体" w:hint="eastAsia"/>
                <w:b/>
                <w:sz w:val="24"/>
              </w:rPr>
              <w:t>交通运输</w:t>
            </w:r>
          </w:p>
        </w:tc>
      </w:tr>
      <w:tr w:rsidR="005D4A78" w:rsidTr="00C362A1">
        <w:trPr>
          <w:trHeight w:val="438"/>
          <w:jc w:val="center"/>
        </w:trPr>
        <w:tc>
          <w:tcPr>
            <w:tcW w:w="504" w:type="dxa"/>
            <w:tcBorders>
              <w:top w:val="nil"/>
              <w:right w:val="nil"/>
              <w:tl2br w:val="nil"/>
              <w:tr2bl w:val="nil"/>
            </w:tcBorders>
          </w:tcPr>
          <w:p w:rsidR="005D4A78" w:rsidRDefault="005D4A78" w:rsidP="00C362A1">
            <w:pPr>
              <w:spacing w:line="420" w:lineRule="exact"/>
              <w:textAlignment w:val="baseline"/>
              <w:rPr>
                <w:rFonts w:ascii="仿宋_GB2312" w:eastAsia="仿宋_GB2312" w:hAnsi="仿宋_GB2312" w:hint="eastAsia"/>
                <w:b/>
                <w:sz w:val="24"/>
              </w:rPr>
            </w:pPr>
          </w:p>
        </w:tc>
        <w:tc>
          <w:tcPr>
            <w:tcW w:w="8350" w:type="dxa"/>
            <w:tcBorders>
              <w:top w:val="nil"/>
              <w:left w:val="nil"/>
              <w:tl2br w:val="nil"/>
              <w:tr2bl w:val="nil"/>
            </w:tcBorders>
          </w:tcPr>
          <w:p w:rsidR="005D4A78" w:rsidRDefault="005D4A78" w:rsidP="00C362A1">
            <w:pPr>
              <w:spacing w:line="420" w:lineRule="exact"/>
              <w:textAlignment w:val="baseline"/>
              <w:rPr>
                <w:rFonts w:ascii="仿宋_GB2312" w:eastAsia="仿宋_GB2312" w:hAnsi="仿宋_GB2312" w:hint="eastAsia"/>
                <w:b/>
                <w:sz w:val="24"/>
              </w:rPr>
            </w:pPr>
            <w:r>
              <w:rPr>
                <w:rFonts w:ascii="仿宋_GB2312" w:eastAsia="仿宋_GB2312" w:hAnsi="仿宋_GB2312" w:hint="eastAsia"/>
                <w:sz w:val="24"/>
              </w:rPr>
              <w:t>轨道列车用大型多孔异型空心铝合金型材、高速铁路车轮车轴及轴承用钢；车辆用第三代汽车钢及超高强钢、高品质铝合金车身板、变截面轧制板、大型镁合金压铸件、型材及宽幅板材等。</w:t>
            </w:r>
          </w:p>
        </w:tc>
      </w:tr>
      <w:tr w:rsidR="005D4A78" w:rsidTr="00C362A1">
        <w:trPr>
          <w:trHeight w:val="171"/>
          <w:jc w:val="center"/>
        </w:trPr>
        <w:tc>
          <w:tcPr>
            <w:tcW w:w="504" w:type="dxa"/>
            <w:tcBorders>
              <w:bottom w:val="nil"/>
              <w:right w:val="nil"/>
              <w:tl2br w:val="nil"/>
              <w:tr2bl w:val="nil"/>
            </w:tcBorders>
          </w:tcPr>
          <w:p w:rsidR="005D4A78" w:rsidRDefault="005D4A78" w:rsidP="00C362A1">
            <w:pPr>
              <w:spacing w:line="420" w:lineRule="exact"/>
              <w:textAlignment w:val="baseline"/>
              <w:rPr>
                <w:rFonts w:ascii="宋体" w:hAnsi="宋体" w:hint="eastAsia"/>
                <w:b/>
                <w:sz w:val="24"/>
              </w:rPr>
            </w:pPr>
            <w:r>
              <w:rPr>
                <w:rFonts w:ascii="宋体" w:hAnsi="宋体" w:hint="eastAsia"/>
                <w:b/>
                <w:sz w:val="24"/>
              </w:rPr>
              <w:t>03</w:t>
            </w:r>
          </w:p>
        </w:tc>
        <w:tc>
          <w:tcPr>
            <w:tcW w:w="8350" w:type="dxa"/>
            <w:tcBorders>
              <w:left w:val="nil"/>
              <w:bottom w:val="nil"/>
              <w:tl2br w:val="nil"/>
              <w:tr2bl w:val="nil"/>
            </w:tcBorders>
          </w:tcPr>
          <w:p w:rsidR="005D4A78" w:rsidRDefault="005D4A78" w:rsidP="00C362A1">
            <w:pPr>
              <w:spacing w:line="420" w:lineRule="exact"/>
              <w:textAlignment w:val="baseline"/>
              <w:rPr>
                <w:rFonts w:ascii="宋体" w:hAnsi="宋体" w:hint="eastAsia"/>
                <w:b/>
                <w:sz w:val="24"/>
              </w:rPr>
            </w:pPr>
            <w:r>
              <w:rPr>
                <w:rFonts w:ascii="宋体" w:hAnsi="宋体" w:hint="eastAsia"/>
                <w:b/>
                <w:sz w:val="24"/>
              </w:rPr>
              <w:t>船舶及海洋工程</w:t>
            </w:r>
          </w:p>
        </w:tc>
      </w:tr>
      <w:tr w:rsidR="005D4A78" w:rsidTr="00C362A1">
        <w:trPr>
          <w:trHeight w:val="804"/>
          <w:jc w:val="center"/>
        </w:trPr>
        <w:tc>
          <w:tcPr>
            <w:tcW w:w="504" w:type="dxa"/>
            <w:tcBorders>
              <w:top w:val="nil"/>
              <w:right w:val="nil"/>
              <w:tl2br w:val="nil"/>
              <w:tr2bl w:val="nil"/>
            </w:tcBorders>
          </w:tcPr>
          <w:p w:rsidR="005D4A78" w:rsidRDefault="005D4A78" w:rsidP="00C362A1">
            <w:pPr>
              <w:spacing w:line="420" w:lineRule="exact"/>
              <w:textAlignment w:val="baseline"/>
              <w:rPr>
                <w:rFonts w:ascii="仿宋_GB2312" w:eastAsia="仿宋_GB2312" w:hAnsi="仿宋_GB2312" w:hint="eastAsia"/>
                <w:b/>
                <w:sz w:val="24"/>
              </w:rPr>
            </w:pPr>
          </w:p>
        </w:tc>
        <w:tc>
          <w:tcPr>
            <w:tcW w:w="8350" w:type="dxa"/>
            <w:tcBorders>
              <w:top w:val="nil"/>
              <w:left w:val="nil"/>
              <w:tl2br w:val="nil"/>
              <w:tr2bl w:val="nil"/>
            </w:tcBorders>
          </w:tcPr>
          <w:p w:rsidR="005D4A78" w:rsidRDefault="005D4A78" w:rsidP="00C362A1">
            <w:pPr>
              <w:spacing w:line="420" w:lineRule="exact"/>
              <w:textAlignment w:val="baseline"/>
              <w:rPr>
                <w:rFonts w:ascii="仿宋_GB2312" w:eastAsia="仿宋_GB2312" w:hAnsi="仿宋_GB2312" w:hint="eastAsia"/>
                <w:b/>
                <w:sz w:val="24"/>
              </w:rPr>
            </w:pPr>
            <w:r>
              <w:rPr>
                <w:rFonts w:ascii="仿宋_GB2312" w:eastAsia="仿宋_GB2312" w:hAnsi="仿宋_GB2312" w:hint="eastAsia"/>
                <w:sz w:val="24"/>
              </w:rPr>
              <w:t>船用高强度易焊接宽厚板、特种耐腐蚀船板、货油舱和压载舱等相关</w:t>
            </w:r>
            <w:proofErr w:type="gramStart"/>
            <w:r>
              <w:rPr>
                <w:rFonts w:ascii="仿宋_GB2312" w:eastAsia="仿宋_GB2312" w:hAnsi="仿宋_GB2312" w:hint="eastAsia"/>
                <w:sz w:val="24"/>
              </w:rPr>
              <w:t>耐蚀管系材料</w:t>
            </w:r>
            <w:proofErr w:type="gramEnd"/>
            <w:r>
              <w:rPr>
                <w:rFonts w:ascii="仿宋_GB2312" w:eastAsia="仿宋_GB2312" w:hAnsi="仿宋_GB2312" w:hint="eastAsia"/>
                <w:sz w:val="24"/>
              </w:rPr>
              <w:t>、</w:t>
            </w:r>
            <w:proofErr w:type="gramStart"/>
            <w:r>
              <w:rPr>
                <w:rFonts w:ascii="仿宋_GB2312" w:eastAsia="仿宋_GB2312" w:hAnsi="仿宋_GB2312" w:hint="eastAsia"/>
                <w:sz w:val="24"/>
              </w:rPr>
              <w:t>殷瓦钢</w:t>
            </w:r>
            <w:proofErr w:type="gramEnd"/>
            <w:r>
              <w:rPr>
                <w:rFonts w:ascii="仿宋_GB2312" w:eastAsia="仿宋_GB2312" w:hAnsi="仿宋_GB2312" w:hint="eastAsia"/>
                <w:sz w:val="24"/>
              </w:rPr>
              <w:t>等；海洋工程用高强度特厚齿条钢、大口径高强度无缝管、不锈钢管及配件、深水系泊链、超高强度钢等。</w:t>
            </w:r>
          </w:p>
        </w:tc>
      </w:tr>
      <w:tr w:rsidR="005D4A78" w:rsidTr="00C362A1">
        <w:trPr>
          <w:trHeight w:val="90"/>
          <w:jc w:val="center"/>
        </w:trPr>
        <w:tc>
          <w:tcPr>
            <w:tcW w:w="504" w:type="dxa"/>
            <w:tcBorders>
              <w:bottom w:val="nil"/>
              <w:right w:val="nil"/>
              <w:tl2br w:val="nil"/>
              <w:tr2bl w:val="nil"/>
            </w:tcBorders>
          </w:tcPr>
          <w:p w:rsidR="005D4A78" w:rsidRDefault="005D4A78" w:rsidP="00C362A1">
            <w:pPr>
              <w:spacing w:line="420" w:lineRule="exact"/>
              <w:textAlignment w:val="baseline"/>
              <w:rPr>
                <w:rFonts w:ascii="宋体" w:hAnsi="宋体" w:hint="eastAsia"/>
                <w:b/>
                <w:sz w:val="24"/>
              </w:rPr>
            </w:pPr>
            <w:r>
              <w:rPr>
                <w:rFonts w:ascii="宋体" w:hAnsi="宋体" w:hint="eastAsia"/>
                <w:b/>
                <w:sz w:val="24"/>
              </w:rPr>
              <w:t>04</w:t>
            </w:r>
          </w:p>
        </w:tc>
        <w:tc>
          <w:tcPr>
            <w:tcW w:w="8350" w:type="dxa"/>
            <w:tcBorders>
              <w:left w:val="nil"/>
              <w:bottom w:val="nil"/>
              <w:tl2br w:val="nil"/>
              <w:tr2bl w:val="nil"/>
            </w:tcBorders>
          </w:tcPr>
          <w:p w:rsidR="005D4A78" w:rsidRDefault="005D4A78" w:rsidP="00C362A1">
            <w:pPr>
              <w:spacing w:line="420" w:lineRule="exact"/>
              <w:textAlignment w:val="baseline"/>
              <w:rPr>
                <w:rFonts w:ascii="宋体" w:hAnsi="宋体" w:hint="eastAsia"/>
                <w:b/>
                <w:sz w:val="24"/>
              </w:rPr>
            </w:pPr>
            <w:r>
              <w:rPr>
                <w:rFonts w:ascii="宋体" w:hAnsi="宋体" w:hint="eastAsia"/>
                <w:b/>
                <w:sz w:val="24"/>
              </w:rPr>
              <w:t>航空航天</w:t>
            </w:r>
          </w:p>
        </w:tc>
      </w:tr>
      <w:tr w:rsidR="005D4A78" w:rsidTr="00C362A1">
        <w:trPr>
          <w:trHeight w:val="90"/>
          <w:jc w:val="center"/>
        </w:trPr>
        <w:tc>
          <w:tcPr>
            <w:tcW w:w="504" w:type="dxa"/>
            <w:tcBorders>
              <w:top w:val="nil"/>
              <w:right w:val="nil"/>
              <w:tl2br w:val="nil"/>
              <w:tr2bl w:val="nil"/>
            </w:tcBorders>
          </w:tcPr>
          <w:p w:rsidR="005D4A78" w:rsidRDefault="005D4A78" w:rsidP="00C362A1">
            <w:pPr>
              <w:spacing w:line="420" w:lineRule="exact"/>
              <w:textAlignment w:val="baseline"/>
              <w:rPr>
                <w:rFonts w:ascii="仿宋_GB2312" w:eastAsia="仿宋_GB2312" w:hAnsi="仿宋_GB2312" w:hint="eastAsia"/>
                <w:b/>
                <w:sz w:val="24"/>
              </w:rPr>
            </w:pPr>
          </w:p>
        </w:tc>
        <w:tc>
          <w:tcPr>
            <w:tcW w:w="8350" w:type="dxa"/>
            <w:tcBorders>
              <w:top w:val="nil"/>
              <w:left w:val="nil"/>
              <w:tl2br w:val="nil"/>
              <w:tr2bl w:val="nil"/>
            </w:tcBorders>
          </w:tcPr>
          <w:p w:rsidR="005D4A78" w:rsidRDefault="005D4A78" w:rsidP="00C362A1">
            <w:pPr>
              <w:spacing w:line="420" w:lineRule="exact"/>
              <w:textAlignment w:val="baseline"/>
              <w:rPr>
                <w:rFonts w:ascii="仿宋_GB2312" w:eastAsia="仿宋_GB2312" w:hAnsi="仿宋_GB2312" w:hint="eastAsia"/>
                <w:b/>
                <w:sz w:val="24"/>
              </w:rPr>
            </w:pPr>
            <w:r>
              <w:rPr>
                <w:rFonts w:ascii="仿宋_GB2312" w:eastAsia="仿宋_GB2312" w:hAnsi="仿宋_GB2312" w:hint="eastAsia"/>
                <w:sz w:val="24"/>
              </w:rPr>
              <w:t>高强、高韧、高耐损伤容限铝合金厚、中、薄板，大规格锻件、型材、大型复杂结构铝材焊接件、铝锂合金、大型钛合金材、高温合金、高强高韧钢等。</w:t>
            </w:r>
          </w:p>
        </w:tc>
      </w:tr>
    </w:tbl>
    <w:p w:rsidR="005D4A78" w:rsidRDefault="005D4A78" w:rsidP="005D4A78">
      <w:pPr>
        <w:spacing w:beforeLines="38" w:before="118" w:afterLines="20" w:after="62"/>
        <w:ind w:firstLineChars="200" w:firstLine="640"/>
        <w:textAlignment w:val="baseline"/>
        <w:rPr>
          <w:rFonts w:ascii="仿宋_GB2312" w:eastAsia="仿宋_GB2312" w:hAnsi="仿宋_GB2312" w:hint="eastAsia"/>
          <w:sz w:val="32"/>
        </w:rPr>
      </w:pPr>
      <w:r>
        <w:rPr>
          <w:rFonts w:ascii="仿宋_GB2312" w:eastAsia="仿宋_GB2312" w:hAnsi="仿宋_GB2312" w:hint="eastAsia"/>
          <w:sz w:val="32"/>
        </w:rPr>
        <w:lastRenderedPageBreak/>
        <w:t>新型轻合金材料。以轻质、高强、大规格、耐高温、耐腐蚀、耐疲劳为发展方向，发展高性能铝合金、镁合金和钛合金，重点满足大飞机、高速铁路等交通运输装备需求。积极开发高性能铝合金品种及大型铝合金</w:t>
      </w:r>
      <w:proofErr w:type="gramStart"/>
      <w:r>
        <w:rPr>
          <w:rFonts w:ascii="仿宋_GB2312" w:eastAsia="仿宋_GB2312" w:hAnsi="仿宋_GB2312" w:hint="eastAsia"/>
          <w:sz w:val="32"/>
        </w:rPr>
        <w:t>材加工</w:t>
      </w:r>
      <w:proofErr w:type="gramEnd"/>
      <w:r>
        <w:rPr>
          <w:rFonts w:ascii="仿宋_GB2312" w:eastAsia="仿宋_GB2312" w:hAnsi="仿宋_GB2312" w:hint="eastAsia"/>
          <w:sz w:val="32"/>
        </w:rPr>
        <w:t>工艺及装备，加快镁合金制备及深加工技术开发，开展镁合金在汽车零部件、轨道列车等领域的应用示范。积极发展高性能钛合金、大型钛板、带材和焊管等。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
        <w:gridCol w:w="8350"/>
      </w:tblGrid>
      <w:tr w:rsidR="005D4A78" w:rsidTr="00C362A1">
        <w:trPr>
          <w:trHeight w:val="114"/>
          <w:jc w:val="center"/>
        </w:trPr>
        <w:tc>
          <w:tcPr>
            <w:tcW w:w="8854" w:type="dxa"/>
            <w:gridSpan w:val="2"/>
            <w:tcBorders>
              <w:top w:val="nil"/>
              <w:left w:val="nil"/>
              <w:right w:val="nil"/>
            </w:tcBorders>
          </w:tcPr>
          <w:p w:rsidR="005D4A78" w:rsidRDefault="005D4A78" w:rsidP="00C362A1">
            <w:pPr>
              <w:pStyle w:val="ab"/>
              <w:jc w:val="center"/>
              <w:textAlignment w:val="baseline"/>
              <w:rPr>
                <w:rFonts w:ascii="黑体" w:hAnsi="黑体" w:hint="eastAsia"/>
                <w:sz w:val="28"/>
              </w:rPr>
            </w:pPr>
            <w:r>
              <w:rPr>
                <w:rFonts w:ascii="黑体" w:hAnsi="黑体" w:hint="eastAsia"/>
                <w:sz w:val="28"/>
              </w:rPr>
              <w:t>专栏6  高端金属结构材料关键技术和装备</w:t>
            </w:r>
          </w:p>
        </w:tc>
      </w:tr>
      <w:tr w:rsidR="005D4A78" w:rsidTr="00C362A1">
        <w:trPr>
          <w:trHeight w:val="90"/>
          <w:jc w:val="center"/>
        </w:trPr>
        <w:tc>
          <w:tcPr>
            <w:tcW w:w="504" w:type="dxa"/>
            <w:tcBorders>
              <w:bottom w:val="nil"/>
              <w:right w:val="nil"/>
            </w:tcBorders>
          </w:tcPr>
          <w:p w:rsidR="005D4A78" w:rsidRDefault="005D4A78" w:rsidP="00C362A1">
            <w:pPr>
              <w:spacing w:line="420" w:lineRule="exact"/>
              <w:rPr>
                <w:rFonts w:ascii="宋体" w:hAnsi="宋体" w:hint="eastAsia"/>
                <w:b/>
                <w:sz w:val="24"/>
              </w:rPr>
            </w:pPr>
            <w:r>
              <w:rPr>
                <w:rFonts w:ascii="宋体" w:hAnsi="宋体" w:hint="eastAsia"/>
                <w:b/>
                <w:sz w:val="24"/>
              </w:rPr>
              <w:t>01</w:t>
            </w:r>
          </w:p>
        </w:tc>
        <w:tc>
          <w:tcPr>
            <w:tcW w:w="8350" w:type="dxa"/>
            <w:tcBorders>
              <w:left w:val="nil"/>
              <w:bottom w:val="nil"/>
            </w:tcBorders>
          </w:tcPr>
          <w:p w:rsidR="005D4A78" w:rsidRDefault="005D4A78" w:rsidP="00C362A1">
            <w:pPr>
              <w:spacing w:line="420" w:lineRule="exact"/>
              <w:rPr>
                <w:rFonts w:ascii="宋体" w:hAnsi="宋体" w:hint="eastAsia"/>
                <w:b/>
                <w:sz w:val="24"/>
              </w:rPr>
            </w:pPr>
            <w:r>
              <w:rPr>
                <w:rFonts w:ascii="宋体" w:hAnsi="宋体" w:hint="eastAsia"/>
                <w:b/>
                <w:sz w:val="24"/>
              </w:rPr>
              <w:t>高品质特殊钢技术</w:t>
            </w:r>
          </w:p>
        </w:tc>
      </w:tr>
      <w:tr w:rsidR="005D4A78" w:rsidTr="00C362A1">
        <w:trPr>
          <w:trHeight w:val="90"/>
          <w:jc w:val="center"/>
        </w:trPr>
        <w:tc>
          <w:tcPr>
            <w:tcW w:w="504" w:type="dxa"/>
            <w:tcBorders>
              <w:top w:val="nil"/>
              <w:right w:val="nil"/>
            </w:tcBorders>
          </w:tcPr>
          <w:p w:rsidR="005D4A78" w:rsidRDefault="005D4A78" w:rsidP="00C362A1">
            <w:pPr>
              <w:spacing w:line="420" w:lineRule="exact"/>
              <w:rPr>
                <w:rFonts w:ascii="楷体_GB2312" w:eastAsia="楷体_GB2312" w:hAnsi="楷体_GB2312" w:hint="eastAsia"/>
                <w:b/>
                <w:sz w:val="24"/>
              </w:rPr>
            </w:pPr>
          </w:p>
        </w:tc>
        <w:tc>
          <w:tcPr>
            <w:tcW w:w="8350" w:type="dxa"/>
            <w:tcBorders>
              <w:top w:val="nil"/>
              <w:left w:val="nil"/>
            </w:tcBorders>
          </w:tcPr>
          <w:p w:rsidR="005D4A78" w:rsidRDefault="005D4A78" w:rsidP="00C362A1">
            <w:pPr>
              <w:spacing w:line="420" w:lineRule="exact"/>
              <w:rPr>
                <w:rFonts w:ascii="楷体_GB2312" w:eastAsia="楷体_GB2312" w:hAnsi="楷体_GB2312" w:hint="eastAsia"/>
                <w:b/>
                <w:sz w:val="24"/>
              </w:rPr>
            </w:pPr>
            <w:r>
              <w:rPr>
                <w:rFonts w:ascii="仿宋_GB2312" w:eastAsia="仿宋_GB2312" w:hAnsi="仿宋_GB2312" w:hint="eastAsia"/>
                <w:sz w:val="24"/>
              </w:rPr>
              <w:t>开发超高纯铁（S+P＜35ppm）冶炼、大规格铸锭熔铸、大锻件最佳化学成分配比、成型和热处理工艺技术，低成本、低能耗高品质特钢流程技术。</w:t>
            </w:r>
          </w:p>
        </w:tc>
      </w:tr>
    </w:tbl>
    <w:p w:rsidR="005D4A78" w:rsidRDefault="005D4A78" w:rsidP="005D4A78">
      <w:pPr>
        <w:spacing w:line="420" w:lineRule="exact"/>
        <w:jc w:val="right"/>
        <w:textAlignment w:val="baseline"/>
        <w:rPr>
          <w:rFonts w:ascii="仿宋_GB2312" w:eastAsia="仿宋_GB2312" w:hAnsi="仿宋_GB2312" w:hint="eastAsia"/>
          <w:sz w:val="24"/>
        </w:rPr>
      </w:pPr>
      <w:bookmarkStart w:id="76" w:name="_Toc266690611"/>
      <w:bookmarkStart w:id="77" w:name="_Toc5711"/>
      <w:bookmarkStart w:id="78" w:name="_Toc17780"/>
      <w:bookmarkStart w:id="79" w:name="_Toc1261"/>
      <w:bookmarkStart w:id="80" w:name="_Toc3160"/>
      <w:bookmarkStart w:id="81" w:name="_Toc11293"/>
      <w:bookmarkEnd w:id="70"/>
      <w:bookmarkEnd w:id="71"/>
      <w:bookmarkEnd w:id="74"/>
      <w:bookmarkEnd w:id="75"/>
      <w:r>
        <w:rPr>
          <w:rFonts w:ascii="仿宋_GB2312" w:hAnsi="仿宋_GB2312" w:hint="eastAsia"/>
          <w:sz w:val="24"/>
        </w:rPr>
        <w:t>续表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
        <w:gridCol w:w="8350"/>
      </w:tblGrid>
      <w:tr w:rsidR="005D4A78" w:rsidTr="00C362A1">
        <w:trPr>
          <w:trHeight w:val="90"/>
          <w:jc w:val="center"/>
        </w:trPr>
        <w:tc>
          <w:tcPr>
            <w:tcW w:w="504" w:type="dxa"/>
            <w:tcBorders>
              <w:bottom w:val="nil"/>
              <w:right w:val="nil"/>
            </w:tcBorders>
          </w:tcPr>
          <w:p w:rsidR="005D4A78" w:rsidRDefault="005D4A78" w:rsidP="00C362A1">
            <w:pPr>
              <w:spacing w:line="420" w:lineRule="exact"/>
              <w:rPr>
                <w:rFonts w:ascii="宋体" w:hAnsi="宋体" w:hint="eastAsia"/>
                <w:b/>
                <w:sz w:val="24"/>
              </w:rPr>
            </w:pPr>
            <w:r>
              <w:rPr>
                <w:rFonts w:ascii="宋体" w:hAnsi="宋体" w:hint="eastAsia"/>
                <w:b/>
                <w:sz w:val="24"/>
              </w:rPr>
              <w:t>02</w:t>
            </w:r>
          </w:p>
        </w:tc>
        <w:tc>
          <w:tcPr>
            <w:tcW w:w="8350" w:type="dxa"/>
            <w:tcBorders>
              <w:left w:val="nil"/>
              <w:bottom w:val="nil"/>
            </w:tcBorders>
          </w:tcPr>
          <w:p w:rsidR="005D4A78" w:rsidRDefault="005D4A78" w:rsidP="00C362A1">
            <w:pPr>
              <w:spacing w:line="420" w:lineRule="exact"/>
              <w:rPr>
                <w:rFonts w:ascii="宋体" w:hAnsi="宋体" w:hint="eastAsia"/>
                <w:b/>
                <w:sz w:val="24"/>
              </w:rPr>
            </w:pPr>
            <w:r>
              <w:rPr>
                <w:rFonts w:ascii="宋体" w:hAnsi="宋体" w:hint="eastAsia"/>
                <w:b/>
                <w:sz w:val="24"/>
              </w:rPr>
              <w:t>新型轻合金材料技术</w:t>
            </w:r>
          </w:p>
        </w:tc>
      </w:tr>
      <w:tr w:rsidR="005D4A78" w:rsidTr="00C362A1">
        <w:trPr>
          <w:trHeight w:val="90"/>
          <w:jc w:val="center"/>
        </w:trPr>
        <w:tc>
          <w:tcPr>
            <w:tcW w:w="504" w:type="dxa"/>
            <w:tcBorders>
              <w:top w:val="nil"/>
              <w:right w:val="nil"/>
            </w:tcBorders>
          </w:tcPr>
          <w:p w:rsidR="005D4A78" w:rsidRDefault="005D4A78" w:rsidP="00C362A1">
            <w:pPr>
              <w:spacing w:line="420" w:lineRule="exact"/>
              <w:rPr>
                <w:rFonts w:ascii="楷体_GB2312" w:eastAsia="楷体_GB2312" w:hAnsi="楷体_GB2312" w:hint="eastAsia"/>
                <w:b/>
                <w:sz w:val="24"/>
              </w:rPr>
            </w:pPr>
          </w:p>
        </w:tc>
        <w:tc>
          <w:tcPr>
            <w:tcW w:w="8350" w:type="dxa"/>
            <w:tcBorders>
              <w:top w:val="nil"/>
              <w:left w:val="nil"/>
            </w:tcBorders>
          </w:tcPr>
          <w:p w:rsidR="005D4A78" w:rsidRDefault="005D4A78" w:rsidP="00C362A1">
            <w:pPr>
              <w:spacing w:line="420" w:lineRule="exact"/>
              <w:rPr>
                <w:rFonts w:ascii="楷体_GB2312" w:eastAsia="楷体_GB2312" w:hAnsi="楷体_GB2312" w:hint="eastAsia"/>
                <w:b/>
                <w:sz w:val="24"/>
              </w:rPr>
            </w:pPr>
            <w:r>
              <w:rPr>
                <w:rFonts w:ascii="仿宋_GB2312" w:eastAsia="仿宋_GB2312" w:hAnsi="仿宋_GB2312" w:hint="eastAsia"/>
                <w:sz w:val="24"/>
              </w:rPr>
              <w:t>发展高洁净、高均匀性合金冶炼和凝固技术，大规格铸锭均质化半连铸技术，大型材等温挤压、拉伸与校正技术，复杂锻件等温模锻、铝合金板材新型轧制、中厚板（80-200mm）</w:t>
            </w:r>
            <w:proofErr w:type="gramStart"/>
            <w:r>
              <w:rPr>
                <w:rFonts w:ascii="仿宋_GB2312" w:eastAsia="仿宋_GB2312" w:hAnsi="仿宋_GB2312" w:hint="eastAsia"/>
                <w:sz w:val="24"/>
              </w:rPr>
              <w:t>固溶淬火</w:t>
            </w:r>
            <w:proofErr w:type="gramEnd"/>
            <w:r>
              <w:rPr>
                <w:rFonts w:ascii="仿宋_GB2312" w:eastAsia="仿宋_GB2312" w:hAnsi="仿宋_GB2312" w:hint="eastAsia"/>
                <w:sz w:val="24"/>
              </w:rPr>
              <w:t>、预拉伸与多级时效技术，高性能铸造镁合金及高强韧变形镁合金制备、低成本镁合金大型型材和宽幅板材加工、腐蚀控制及防护技术，钛合金冷床炉熔炼、15吨以上铸锭加工、2吨以上模锻件锻压、型材挤压、异型管</w:t>
            </w:r>
            <w:proofErr w:type="gramStart"/>
            <w:r>
              <w:rPr>
                <w:rFonts w:ascii="仿宋_GB2312" w:eastAsia="仿宋_GB2312" w:hAnsi="仿宋_GB2312" w:hint="eastAsia"/>
                <w:sz w:val="24"/>
              </w:rPr>
              <w:t>棒丝材成型</w:t>
            </w:r>
            <w:proofErr w:type="gramEnd"/>
            <w:r>
              <w:rPr>
                <w:rFonts w:ascii="仿宋_GB2312" w:eastAsia="仿宋_GB2312" w:hAnsi="仿宋_GB2312" w:hint="eastAsia"/>
                <w:sz w:val="24"/>
              </w:rPr>
              <w:t>和残料回收技术。</w:t>
            </w:r>
          </w:p>
        </w:tc>
      </w:tr>
      <w:tr w:rsidR="005D4A78" w:rsidTr="00C362A1">
        <w:trPr>
          <w:trHeight w:val="90"/>
          <w:jc w:val="center"/>
        </w:trPr>
        <w:tc>
          <w:tcPr>
            <w:tcW w:w="504" w:type="dxa"/>
            <w:tcBorders>
              <w:bottom w:val="nil"/>
              <w:right w:val="nil"/>
            </w:tcBorders>
          </w:tcPr>
          <w:p w:rsidR="005D4A78" w:rsidRDefault="005D4A78" w:rsidP="00C362A1">
            <w:pPr>
              <w:spacing w:line="420" w:lineRule="exact"/>
              <w:rPr>
                <w:rFonts w:ascii="宋体" w:hAnsi="宋体" w:hint="eastAsia"/>
                <w:b/>
                <w:sz w:val="24"/>
              </w:rPr>
            </w:pPr>
            <w:r>
              <w:rPr>
                <w:rFonts w:ascii="宋体" w:hAnsi="宋体" w:hint="eastAsia"/>
                <w:b/>
                <w:sz w:val="24"/>
              </w:rPr>
              <w:t>03</w:t>
            </w:r>
          </w:p>
        </w:tc>
        <w:tc>
          <w:tcPr>
            <w:tcW w:w="8350" w:type="dxa"/>
            <w:tcBorders>
              <w:left w:val="nil"/>
              <w:bottom w:val="nil"/>
            </w:tcBorders>
          </w:tcPr>
          <w:p w:rsidR="005D4A78" w:rsidRDefault="005D4A78" w:rsidP="00C362A1">
            <w:pPr>
              <w:spacing w:line="420" w:lineRule="exact"/>
              <w:rPr>
                <w:rFonts w:ascii="宋体" w:hAnsi="宋体" w:hint="eastAsia"/>
                <w:b/>
                <w:sz w:val="24"/>
              </w:rPr>
            </w:pPr>
            <w:r>
              <w:rPr>
                <w:rFonts w:ascii="宋体" w:hAnsi="宋体" w:hint="eastAsia"/>
                <w:b/>
                <w:sz w:val="24"/>
              </w:rPr>
              <w:t>高端金属结构材料关键装备</w:t>
            </w:r>
          </w:p>
        </w:tc>
      </w:tr>
      <w:tr w:rsidR="005D4A78" w:rsidTr="00C362A1">
        <w:trPr>
          <w:trHeight w:val="90"/>
          <w:jc w:val="center"/>
        </w:trPr>
        <w:tc>
          <w:tcPr>
            <w:tcW w:w="504" w:type="dxa"/>
            <w:tcBorders>
              <w:top w:val="nil"/>
              <w:right w:val="nil"/>
            </w:tcBorders>
          </w:tcPr>
          <w:p w:rsidR="005D4A78" w:rsidRDefault="005D4A78" w:rsidP="00C362A1">
            <w:pPr>
              <w:spacing w:line="420" w:lineRule="exact"/>
              <w:rPr>
                <w:rFonts w:ascii="楷体_GB2312" w:eastAsia="楷体_GB2312" w:hAnsi="楷体_GB2312" w:hint="eastAsia"/>
                <w:b/>
                <w:sz w:val="24"/>
              </w:rPr>
            </w:pPr>
          </w:p>
        </w:tc>
        <w:tc>
          <w:tcPr>
            <w:tcW w:w="8350" w:type="dxa"/>
            <w:tcBorders>
              <w:top w:val="nil"/>
              <w:left w:val="nil"/>
            </w:tcBorders>
          </w:tcPr>
          <w:p w:rsidR="005D4A78" w:rsidRDefault="005D4A78" w:rsidP="00C362A1">
            <w:pPr>
              <w:spacing w:line="420" w:lineRule="exact"/>
              <w:rPr>
                <w:rFonts w:ascii="楷体_GB2312" w:eastAsia="楷体_GB2312" w:hAnsi="楷体_GB2312" w:hint="eastAsia"/>
                <w:b/>
                <w:sz w:val="24"/>
              </w:rPr>
            </w:pPr>
            <w:r>
              <w:rPr>
                <w:rFonts w:ascii="仿宋_GB2312" w:eastAsia="仿宋_GB2312" w:hAnsi="仿宋_GB2312" w:hint="eastAsia"/>
                <w:sz w:val="24"/>
              </w:rPr>
              <w:t>开发高功率（单枪功率≥500Kw）电子束炉和等离子炉，大型特钢精炼真空电渣炉，高</w:t>
            </w:r>
            <w:proofErr w:type="gramStart"/>
            <w:r>
              <w:rPr>
                <w:rFonts w:ascii="仿宋_GB2312" w:eastAsia="仿宋_GB2312" w:hAnsi="仿宋_GB2312" w:hint="eastAsia"/>
                <w:sz w:val="24"/>
              </w:rPr>
              <w:t>纯净大</w:t>
            </w:r>
            <w:proofErr w:type="gramEnd"/>
            <w:r>
              <w:rPr>
                <w:rFonts w:ascii="仿宋_GB2312" w:eastAsia="仿宋_GB2312" w:hAnsi="仿宋_GB2312" w:hint="eastAsia"/>
                <w:sz w:val="24"/>
              </w:rPr>
              <w:t>规格铝锭半连铸装备，等温模锻、等温挤压、</w:t>
            </w:r>
            <w:proofErr w:type="gramStart"/>
            <w:r>
              <w:rPr>
                <w:rFonts w:ascii="仿宋_GB2312" w:eastAsia="仿宋_GB2312" w:hAnsi="仿宋_GB2312" w:hint="eastAsia"/>
                <w:sz w:val="24"/>
              </w:rPr>
              <w:t>固溶淬火</w:t>
            </w:r>
            <w:proofErr w:type="gramEnd"/>
            <w:r>
              <w:rPr>
                <w:rFonts w:ascii="仿宋_GB2312" w:eastAsia="仿宋_GB2312" w:hAnsi="仿宋_GB2312" w:hint="eastAsia"/>
                <w:sz w:val="24"/>
              </w:rPr>
              <w:t>、三级时效等装备，大型厚板预拉伸、时效成型热压及超声摩擦搅拌焊接装备，8吨以上钛合金熔炼真空自耗电弧炉，30MN以上镁合金压铸机和挤压机，大面积等温焊接等成套装备。</w:t>
            </w:r>
          </w:p>
        </w:tc>
      </w:tr>
    </w:tbl>
    <w:p w:rsidR="005D4A78" w:rsidRDefault="005D4A78" w:rsidP="005D4A78">
      <w:pPr>
        <w:pStyle w:val="2"/>
        <w:widowControl/>
        <w:adjustRightInd w:val="0"/>
        <w:spacing w:beforeLines="40" w:before="124" w:after="0" w:line="240" w:lineRule="auto"/>
        <w:ind w:firstLineChars="200" w:firstLine="643"/>
        <w:jc w:val="left"/>
        <w:textAlignment w:val="baseline"/>
        <w:rPr>
          <w:rFonts w:ascii="楷体_GB2312" w:eastAsia="楷体_GB2312" w:hAnsi="楷体_GB2312" w:hint="eastAsia"/>
        </w:rPr>
      </w:pPr>
      <w:bookmarkStart w:id="82" w:name="_Toc23168"/>
      <w:bookmarkStart w:id="83" w:name="_Toc16111"/>
      <w:r>
        <w:rPr>
          <w:rFonts w:ascii="楷体_GB2312" w:eastAsia="楷体_GB2312" w:hAnsi="楷体_GB2312" w:hint="eastAsia"/>
        </w:rPr>
        <w:t>（三）先进高分子材料</w:t>
      </w:r>
      <w:bookmarkEnd w:id="76"/>
      <w:bookmarkEnd w:id="77"/>
      <w:bookmarkEnd w:id="78"/>
      <w:bookmarkEnd w:id="79"/>
      <w:bookmarkEnd w:id="80"/>
      <w:bookmarkEnd w:id="81"/>
      <w:bookmarkEnd w:id="82"/>
      <w:bookmarkEnd w:id="83"/>
    </w:p>
    <w:p w:rsidR="005D4A78" w:rsidRDefault="005D4A78" w:rsidP="005D4A78">
      <w:pPr>
        <w:autoSpaceDE w:val="0"/>
        <w:autoSpaceDN w:val="0"/>
        <w:adjustRightInd w:val="0"/>
        <w:ind w:firstLineChars="200" w:firstLine="640"/>
        <w:rPr>
          <w:rFonts w:ascii="仿宋_GB2312" w:eastAsia="仿宋_GB2312" w:hAnsi="仿宋_GB2312" w:hint="eastAsia"/>
          <w:sz w:val="32"/>
        </w:rPr>
      </w:pPr>
      <w:r>
        <w:rPr>
          <w:rFonts w:ascii="仿宋_GB2312" w:eastAsia="仿宋_GB2312" w:hAnsi="仿宋_GB2312" w:hint="eastAsia"/>
          <w:sz w:val="32"/>
        </w:rPr>
        <w:t>特种橡胶。自主研发和技术引进并举，走精细化、系列</w:t>
      </w:r>
      <w:r>
        <w:rPr>
          <w:rFonts w:ascii="仿宋_GB2312" w:eastAsia="仿宋_GB2312" w:hAnsi="仿宋_GB2312" w:hint="eastAsia"/>
          <w:sz w:val="32"/>
        </w:rPr>
        <w:lastRenderedPageBreak/>
        <w:t>化路线，大力开发新产品、新牌号，改善产品质量，努力扩大规模，力争到2015年国内市场满足率超过70%。扩大丁基橡胶（IIR）、丁腈橡胶（NBR）、乙丙橡胶（EPR）、异戊橡胶（IR）、聚氨酯橡胶、氟橡胶及相关弹性体等生产规模，加快开发丙烯酸酯橡胶及弹性体、卤化丁基橡胶、氢化丁腈橡胶、耐寒氯丁橡胶和高端苯乙烯系弹性体、耐高低温硅橡胶、耐低温氟橡胶等品种，积极发展专用助剂，强化为汽车、高速铁路和高端装备制造配套的高性能密封、阻尼等专用材料开发。</w:t>
      </w:r>
    </w:p>
    <w:p w:rsidR="005D4A78" w:rsidRDefault="005D4A78" w:rsidP="005D4A78">
      <w:pPr>
        <w:ind w:firstLineChars="200" w:firstLine="640"/>
        <w:rPr>
          <w:rFonts w:ascii="仿宋_GB2312" w:eastAsia="仿宋_GB2312" w:hAnsi="仿宋_GB2312" w:hint="eastAsia"/>
          <w:sz w:val="32"/>
        </w:rPr>
      </w:pPr>
      <w:r>
        <w:rPr>
          <w:rFonts w:ascii="仿宋_GB2312" w:eastAsia="仿宋_GB2312" w:hAnsi="仿宋_GB2312" w:hint="eastAsia"/>
          <w:sz w:val="32"/>
        </w:rPr>
        <w:t>工程塑料。围绕提高宽耐温、高抗冲、抗老化、高耐磨和易加工等性能，加强改性及加工应用技术研发，扩大国内生产，尽快增强高端品种供应能力。加快发展聚碳酸酯（PC）、聚甲醛（POM）、聚酰胺（PA）、聚对苯二甲酸丁二醇酯（PBT)、聚苯醚（PP0）和聚苯硫醚（PPS）等产品，扩大应用范围，提高自给率。积极开发聚对苯二甲酸丙二醇酯（PTT）和聚</w:t>
      </w:r>
      <w:proofErr w:type="gramStart"/>
      <w:r>
        <w:rPr>
          <w:rFonts w:ascii="仿宋_GB2312" w:eastAsia="仿宋_GB2312" w:hAnsi="仿宋_GB2312" w:hint="eastAsia"/>
          <w:sz w:val="32"/>
        </w:rPr>
        <w:t>萘</w:t>
      </w:r>
      <w:proofErr w:type="gramEnd"/>
      <w:r>
        <w:rPr>
          <w:rFonts w:ascii="仿宋_GB2312" w:eastAsia="仿宋_GB2312" w:hAnsi="仿宋_GB2312" w:hint="eastAsia"/>
          <w:sz w:val="32"/>
        </w:rPr>
        <w:t>二甲酸乙二醇酯（PEN）等新型聚酯、特种环氧树脂和长碳链聚酰胺、耐高温易加工聚酰亚胺等新产品或高端牌号。力争到2015年国内市场满足率超过50%。</w:t>
      </w:r>
    </w:p>
    <w:p w:rsidR="005D4A78" w:rsidRDefault="005D4A78" w:rsidP="005D4A78">
      <w:pPr>
        <w:ind w:firstLineChars="200" w:firstLine="640"/>
        <w:textAlignment w:val="baseline"/>
        <w:rPr>
          <w:rFonts w:ascii="仿宋_GB2312" w:eastAsia="仿宋_GB2312" w:hAnsi="仿宋_GB2312" w:hint="eastAsia"/>
          <w:sz w:val="32"/>
        </w:rPr>
      </w:pPr>
      <w:r>
        <w:rPr>
          <w:rFonts w:ascii="仿宋_GB2312" w:eastAsia="仿宋_GB2312" w:hAnsi="仿宋_GB2312" w:hint="eastAsia"/>
          <w:sz w:val="32"/>
        </w:rPr>
        <w:t>其他功能性高分子材料。巩固有机硅单体生产优势，大力发展硅橡胶、硅树脂等有机硅聚合物产品。着力调整含氟聚合物产品结构，重点发展</w:t>
      </w:r>
      <w:proofErr w:type="gramStart"/>
      <w:r>
        <w:rPr>
          <w:rFonts w:ascii="仿宋_GB2312" w:eastAsia="仿宋_GB2312" w:hAnsi="仿宋_GB2312" w:hint="eastAsia"/>
          <w:sz w:val="32"/>
        </w:rPr>
        <w:t>聚全氟</w:t>
      </w:r>
      <w:proofErr w:type="gramEnd"/>
      <w:r>
        <w:rPr>
          <w:rFonts w:ascii="仿宋_GB2312" w:eastAsia="仿宋_GB2312" w:hAnsi="仿宋_GB2312" w:hint="eastAsia"/>
          <w:sz w:val="32"/>
        </w:rPr>
        <w:t>乙丙烯（FEP）、聚偏氟乙烯（PVDF）及高性能聚四氟乙烯等高端含氟聚合物，积极开</w:t>
      </w:r>
      <w:r>
        <w:rPr>
          <w:rFonts w:ascii="仿宋_GB2312" w:eastAsia="仿宋_GB2312" w:hAnsi="仿宋_GB2312" w:hint="eastAsia"/>
          <w:sz w:val="32"/>
        </w:rPr>
        <w:lastRenderedPageBreak/>
        <w:t>发含氟中间体及精细化学品。加快电解用离子交换膜、电池隔膜和光学聚酯膜的技术开发及产业化进程，鼓励液体、气体分离膜材料开发、生产及应用。大力发展环保型高性能涂料、长效防污涂料、防水材料、高性能润滑油脂和防火隔音泡沫材料等品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
        <w:gridCol w:w="8350"/>
      </w:tblGrid>
      <w:tr w:rsidR="005D4A78" w:rsidTr="00C362A1">
        <w:tc>
          <w:tcPr>
            <w:tcW w:w="8854" w:type="dxa"/>
            <w:gridSpan w:val="2"/>
            <w:tcBorders>
              <w:top w:val="nil"/>
              <w:left w:val="nil"/>
              <w:right w:val="nil"/>
            </w:tcBorders>
          </w:tcPr>
          <w:p w:rsidR="005D4A78" w:rsidRDefault="005D4A78" w:rsidP="00C362A1">
            <w:pPr>
              <w:autoSpaceDE w:val="0"/>
              <w:autoSpaceDN w:val="0"/>
              <w:adjustRightInd w:val="0"/>
              <w:jc w:val="center"/>
              <w:outlineLvl w:val="0"/>
              <w:rPr>
                <w:rFonts w:ascii="黑体" w:eastAsia="黑体" w:hAnsi="黑体" w:hint="eastAsia"/>
                <w:sz w:val="28"/>
              </w:rPr>
            </w:pPr>
            <w:bookmarkStart w:id="84" w:name="_Toc29776"/>
            <w:bookmarkStart w:id="85" w:name="_Toc13287"/>
            <w:bookmarkStart w:id="86" w:name="_Toc16641"/>
            <w:bookmarkStart w:id="87" w:name="_Toc16019"/>
            <w:bookmarkStart w:id="88" w:name="_Toc14934"/>
            <w:bookmarkStart w:id="89" w:name="_Toc29346"/>
            <w:bookmarkStart w:id="90" w:name="_Toc18632"/>
            <w:bookmarkStart w:id="91" w:name="_Toc266690612"/>
            <w:r>
              <w:rPr>
                <w:rFonts w:ascii="黑体" w:eastAsia="黑体" w:hAnsi="黑体" w:hint="eastAsia"/>
                <w:kern w:val="0"/>
                <w:sz w:val="28"/>
              </w:rPr>
              <w:t>专栏7  先进高分子材料关键技术和装备</w:t>
            </w:r>
            <w:bookmarkEnd w:id="84"/>
            <w:bookmarkEnd w:id="85"/>
          </w:p>
        </w:tc>
      </w:tr>
      <w:tr w:rsidR="005D4A78" w:rsidTr="00C362A1">
        <w:tc>
          <w:tcPr>
            <w:tcW w:w="504" w:type="dxa"/>
            <w:tcBorders>
              <w:bottom w:val="nil"/>
              <w:right w:val="nil"/>
            </w:tcBorders>
          </w:tcPr>
          <w:p w:rsidR="005D4A78" w:rsidRDefault="005D4A78" w:rsidP="00C362A1">
            <w:pPr>
              <w:spacing w:line="420" w:lineRule="exact"/>
              <w:rPr>
                <w:rFonts w:ascii="宋体" w:hAnsi="宋体" w:hint="eastAsia"/>
                <w:b/>
                <w:sz w:val="24"/>
              </w:rPr>
            </w:pPr>
            <w:r>
              <w:rPr>
                <w:rFonts w:ascii="宋体" w:hAnsi="宋体" w:hint="eastAsia"/>
                <w:b/>
                <w:sz w:val="24"/>
              </w:rPr>
              <w:t>01</w:t>
            </w:r>
          </w:p>
        </w:tc>
        <w:tc>
          <w:tcPr>
            <w:tcW w:w="8350" w:type="dxa"/>
            <w:tcBorders>
              <w:left w:val="nil"/>
              <w:bottom w:val="nil"/>
            </w:tcBorders>
          </w:tcPr>
          <w:p w:rsidR="005D4A78" w:rsidRDefault="005D4A78" w:rsidP="00C362A1">
            <w:pPr>
              <w:spacing w:line="420" w:lineRule="exact"/>
              <w:rPr>
                <w:rFonts w:ascii="宋体" w:hAnsi="宋体" w:hint="eastAsia"/>
                <w:b/>
                <w:sz w:val="24"/>
              </w:rPr>
            </w:pPr>
            <w:r>
              <w:rPr>
                <w:rFonts w:ascii="宋体" w:hAnsi="宋体" w:hint="eastAsia"/>
                <w:b/>
                <w:sz w:val="24"/>
              </w:rPr>
              <w:t>核心技术</w:t>
            </w:r>
          </w:p>
        </w:tc>
      </w:tr>
      <w:tr w:rsidR="005D4A78" w:rsidTr="00C362A1">
        <w:tc>
          <w:tcPr>
            <w:tcW w:w="504" w:type="dxa"/>
            <w:tcBorders>
              <w:top w:val="nil"/>
              <w:right w:val="nil"/>
            </w:tcBorders>
          </w:tcPr>
          <w:p w:rsidR="005D4A78" w:rsidRDefault="005D4A78" w:rsidP="00C362A1">
            <w:pPr>
              <w:spacing w:line="420" w:lineRule="exact"/>
              <w:rPr>
                <w:rFonts w:ascii="宋体" w:hAnsi="宋体" w:hint="eastAsia"/>
                <w:sz w:val="24"/>
              </w:rPr>
            </w:pPr>
          </w:p>
        </w:tc>
        <w:tc>
          <w:tcPr>
            <w:tcW w:w="8350" w:type="dxa"/>
            <w:tcBorders>
              <w:top w:val="nil"/>
              <w:left w:val="nil"/>
            </w:tcBorders>
          </w:tcPr>
          <w:p w:rsidR="005D4A78" w:rsidRDefault="005D4A78" w:rsidP="00C362A1">
            <w:pPr>
              <w:spacing w:line="420" w:lineRule="exact"/>
              <w:rPr>
                <w:rFonts w:ascii="楷体_GB2312" w:eastAsia="楷体_GB2312" w:hAnsi="楷体_GB2312" w:hint="eastAsia"/>
                <w:b/>
                <w:sz w:val="24"/>
              </w:rPr>
            </w:pPr>
            <w:r>
              <w:rPr>
                <w:rFonts w:ascii="仿宋_GB2312" w:eastAsia="仿宋_GB2312" w:hAnsi="仿宋_GB2312" w:hint="eastAsia"/>
                <w:sz w:val="24"/>
              </w:rPr>
              <w:t>加强基础聚合物制备、集成创新和成套工艺技术研究，开发分子结构设计、分子量控制及工艺参数控制等先进聚合技术。加快PA6高压前聚工艺技术、PBT直接酯化法生产技术、PC酯交换和PI技术产业化。突破φ4000mm甲基流化床、φ1200mm苯基沸腾床等有机硅单体合成技术。开发反应体系配方设计和后处理工艺，材料改性和加工成型技术以及配套助剂，可降解及回收材料技术等。</w:t>
            </w:r>
          </w:p>
        </w:tc>
      </w:tr>
    </w:tbl>
    <w:p w:rsidR="005D4A78" w:rsidRDefault="005D4A78" w:rsidP="005D4A78">
      <w:pPr>
        <w:spacing w:line="420" w:lineRule="exact"/>
        <w:jc w:val="right"/>
        <w:textAlignment w:val="baseline"/>
        <w:rPr>
          <w:rFonts w:ascii="仿宋_GB2312" w:eastAsia="仿宋_GB2312" w:hAnsi="仿宋_GB2312" w:hint="eastAsia"/>
          <w:sz w:val="24"/>
        </w:rPr>
      </w:pPr>
    </w:p>
    <w:p w:rsidR="005D4A78" w:rsidRDefault="005D4A78" w:rsidP="005D4A78">
      <w:pPr>
        <w:spacing w:line="420" w:lineRule="exact"/>
        <w:jc w:val="right"/>
        <w:textAlignment w:val="baseline"/>
        <w:rPr>
          <w:rFonts w:ascii="仿宋_GB2312" w:eastAsia="仿宋_GB2312" w:hAnsi="仿宋_GB2312" w:hint="eastAsia"/>
          <w:sz w:val="24"/>
        </w:rPr>
      </w:pPr>
      <w:r>
        <w:rPr>
          <w:rFonts w:ascii="仿宋_GB2312" w:eastAsia="仿宋_GB2312" w:hAnsi="仿宋_GB2312" w:hint="eastAsia"/>
          <w:sz w:val="24"/>
        </w:rPr>
        <w:t>续表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
        <w:gridCol w:w="8350"/>
      </w:tblGrid>
      <w:tr w:rsidR="005D4A78" w:rsidTr="00C362A1">
        <w:tc>
          <w:tcPr>
            <w:tcW w:w="504" w:type="dxa"/>
            <w:tcBorders>
              <w:bottom w:val="nil"/>
              <w:right w:val="nil"/>
            </w:tcBorders>
          </w:tcPr>
          <w:p w:rsidR="005D4A78" w:rsidRDefault="005D4A78" w:rsidP="00C362A1">
            <w:pPr>
              <w:spacing w:line="420" w:lineRule="exact"/>
              <w:rPr>
                <w:rFonts w:ascii="宋体" w:hAnsi="宋体" w:hint="eastAsia"/>
                <w:b/>
                <w:sz w:val="24"/>
              </w:rPr>
            </w:pPr>
            <w:r>
              <w:rPr>
                <w:rFonts w:ascii="宋体" w:hAnsi="宋体" w:hint="eastAsia"/>
                <w:b/>
                <w:sz w:val="24"/>
              </w:rPr>
              <w:t>02</w:t>
            </w:r>
          </w:p>
        </w:tc>
        <w:tc>
          <w:tcPr>
            <w:tcW w:w="8350" w:type="dxa"/>
            <w:tcBorders>
              <w:left w:val="nil"/>
              <w:bottom w:val="nil"/>
            </w:tcBorders>
          </w:tcPr>
          <w:p w:rsidR="005D4A78" w:rsidRDefault="005D4A78" w:rsidP="00C362A1">
            <w:pPr>
              <w:spacing w:line="420" w:lineRule="exact"/>
              <w:rPr>
                <w:rFonts w:ascii="宋体" w:hAnsi="宋体" w:hint="eastAsia"/>
                <w:b/>
                <w:sz w:val="24"/>
              </w:rPr>
            </w:pPr>
            <w:r>
              <w:rPr>
                <w:rFonts w:ascii="宋体" w:hAnsi="宋体" w:hint="eastAsia"/>
                <w:b/>
                <w:sz w:val="24"/>
              </w:rPr>
              <w:t>关键装备</w:t>
            </w:r>
          </w:p>
        </w:tc>
      </w:tr>
      <w:tr w:rsidR="005D4A78" w:rsidTr="00C362A1">
        <w:tc>
          <w:tcPr>
            <w:tcW w:w="504" w:type="dxa"/>
            <w:tcBorders>
              <w:top w:val="nil"/>
              <w:right w:val="nil"/>
            </w:tcBorders>
          </w:tcPr>
          <w:p w:rsidR="005D4A78" w:rsidRDefault="005D4A78" w:rsidP="00C362A1">
            <w:pPr>
              <w:spacing w:line="420" w:lineRule="exact"/>
              <w:rPr>
                <w:rFonts w:ascii="宋体" w:hAnsi="宋体" w:hint="eastAsia"/>
                <w:sz w:val="24"/>
              </w:rPr>
            </w:pPr>
          </w:p>
        </w:tc>
        <w:tc>
          <w:tcPr>
            <w:tcW w:w="8350" w:type="dxa"/>
            <w:tcBorders>
              <w:top w:val="nil"/>
              <w:left w:val="nil"/>
            </w:tcBorders>
          </w:tcPr>
          <w:p w:rsidR="005D4A78" w:rsidRDefault="005D4A78" w:rsidP="00C362A1">
            <w:pPr>
              <w:spacing w:line="420" w:lineRule="exact"/>
              <w:rPr>
                <w:rFonts w:ascii="仿宋_GB2312" w:eastAsia="仿宋_GB2312" w:hAnsi="仿宋_GB2312" w:hint="eastAsia"/>
                <w:b/>
                <w:kern w:val="0"/>
                <w:sz w:val="32"/>
              </w:rPr>
            </w:pPr>
            <w:r>
              <w:rPr>
                <w:rFonts w:ascii="仿宋_GB2312" w:eastAsia="仿宋_GB2312" w:hAnsi="仿宋_GB2312" w:hint="eastAsia"/>
                <w:sz w:val="24"/>
              </w:rPr>
              <w:t>开发大型在线检测控制聚合反应器、流化干燥床、脱气</w:t>
            </w:r>
            <w:proofErr w:type="gramStart"/>
            <w:r>
              <w:rPr>
                <w:rFonts w:ascii="仿宋_GB2312" w:eastAsia="仿宋_GB2312" w:hAnsi="仿宋_GB2312" w:hint="eastAsia"/>
                <w:sz w:val="24"/>
              </w:rPr>
              <w:t>釜</w:t>
            </w:r>
            <w:proofErr w:type="gramEnd"/>
            <w:r>
              <w:rPr>
                <w:rFonts w:ascii="仿宋_GB2312" w:eastAsia="仿宋_GB2312" w:hAnsi="仿宋_GB2312" w:hint="eastAsia"/>
                <w:sz w:val="24"/>
              </w:rPr>
              <w:t>、汽提</w:t>
            </w:r>
            <w:proofErr w:type="gramStart"/>
            <w:r>
              <w:rPr>
                <w:rFonts w:ascii="仿宋_GB2312" w:eastAsia="仿宋_GB2312" w:hAnsi="仿宋_GB2312" w:hint="eastAsia"/>
                <w:sz w:val="24"/>
              </w:rPr>
              <w:t>釜</w:t>
            </w:r>
            <w:proofErr w:type="gramEnd"/>
            <w:r>
              <w:rPr>
                <w:rFonts w:ascii="仿宋_GB2312" w:eastAsia="仿宋_GB2312" w:hAnsi="仿宋_GB2312" w:hint="eastAsia"/>
                <w:sz w:val="24"/>
              </w:rPr>
              <w:t>、</w:t>
            </w:r>
            <w:proofErr w:type="gramStart"/>
            <w:r>
              <w:rPr>
                <w:rFonts w:ascii="仿宋_GB2312" w:eastAsia="仿宋_GB2312" w:hAnsi="仿宋_GB2312" w:hint="eastAsia"/>
                <w:sz w:val="24"/>
              </w:rPr>
              <w:t>直接脱挥装置</w:t>
            </w:r>
            <w:proofErr w:type="gramEnd"/>
            <w:r>
              <w:rPr>
                <w:rFonts w:ascii="仿宋_GB2312" w:eastAsia="仿宋_GB2312" w:hAnsi="仿宋_GB2312" w:hint="eastAsia"/>
                <w:sz w:val="24"/>
              </w:rPr>
              <w:t>、螺杆聚合反应器、先进混炼机、专用模具、高速挤出和大型注射成型设备、大型无水无氧聚合反应器等。</w:t>
            </w:r>
          </w:p>
        </w:tc>
      </w:tr>
    </w:tbl>
    <w:p w:rsidR="005D4A78" w:rsidRDefault="005D4A78" w:rsidP="005D4A78">
      <w:pPr>
        <w:pStyle w:val="2"/>
        <w:widowControl/>
        <w:adjustRightInd w:val="0"/>
        <w:spacing w:beforeLines="40" w:before="124" w:after="0" w:line="240" w:lineRule="auto"/>
        <w:ind w:firstLineChars="200" w:firstLine="643"/>
        <w:jc w:val="left"/>
        <w:textAlignment w:val="baseline"/>
        <w:rPr>
          <w:rFonts w:ascii="楷体_GB2312" w:eastAsia="楷体_GB2312" w:hAnsi="楷体_GB2312" w:hint="eastAsia"/>
        </w:rPr>
      </w:pPr>
      <w:bookmarkStart w:id="92" w:name="_Toc27373"/>
      <w:bookmarkStart w:id="93" w:name="_Toc25157"/>
      <w:r>
        <w:rPr>
          <w:rFonts w:ascii="楷体_GB2312" w:eastAsia="楷体_GB2312" w:hAnsi="楷体_GB2312" w:hint="eastAsia"/>
        </w:rPr>
        <w:t>（四）新型无机非金属材料</w:t>
      </w:r>
      <w:bookmarkEnd w:id="86"/>
      <w:bookmarkEnd w:id="87"/>
      <w:bookmarkEnd w:id="88"/>
      <w:bookmarkEnd w:id="89"/>
      <w:bookmarkEnd w:id="90"/>
      <w:bookmarkEnd w:id="91"/>
      <w:bookmarkEnd w:id="92"/>
      <w:bookmarkEnd w:id="93"/>
    </w:p>
    <w:p w:rsidR="005D4A78" w:rsidRDefault="005D4A78" w:rsidP="005D4A78">
      <w:pPr>
        <w:ind w:firstLineChars="200" w:firstLine="640"/>
        <w:rPr>
          <w:rFonts w:ascii="仿宋_GB2312" w:eastAsia="仿宋_GB2312" w:hAnsi="仿宋_GB2312" w:hint="eastAsia"/>
          <w:sz w:val="32"/>
        </w:rPr>
      </w:pPr>
      <w:r>
        <w:rPr>
          <w:rFonts w:ascii="仿宋_GB2312" w:eastAsia="仿宋_GB2312" w:hAnsi="仿宋_GB2312" w:hint="eastAsia"/>
          <w:sz w:val="32"/>
        </w:rPr>
        <w:t>先进陶瓷。重点突破粉体及先驱体制备、配方开发、烧制成型和精密加工等关键环节，扩大耐高温、耐磨和高稳定性结构功能一体化陶瓷生产规模。重点发展精细熔融石英陶瓷坩埚、陶瓷过滤膜和新型无毒蜂窝陶瓷脱硝催化剂等产品。积极发展超大尺寸氮化硅陶瓷、烧结碳化硅陶瓷、高频多功能压电陶瓷及超声换能用压电陶瓷。大力发展无铅绿色陶瓷材料。建立高纯陶瓷原料保障体系。</w:t>
      </w:r>
    </w:p>
    <w:p w:rsidR="005D4A78" w:rsidRDefault="005D4A78" w:rsidP="005D4A78">
      <w:pPr>
        <w:ind w:firstLineChars="200" w:firstLine="640"/>
        <w:rPr>
          <w:rFonts w:ascii="仿宋_GB2312" w:eastAsia="仿宋_GB2312" w:hAnsi="仿宋_GB2312" w:hint="eastAsia"/>
          <w:sz w:val="32"/>
        </w:rPr>
      </w:pPr>
      <w:r>
        <w:rPr>
          <w:rFonts w:ascii="仿宋_GB2312" w:eastAsia="仿宋_GB2312" w:hAnsi="仿宋_GB2312" w:hint="eastAsia"/>
          <w:sz w:val="32"/>
        </w:rPr>
        <w:lastRenderedPageBreak/>
        <w:t>特种玻璃。以满足建筑节能、平板显示和太阳能利用等领域需求为目标，加快特种玻璃产业化，增强产品自给能力。重点发展平板显示玻璃（TFT/PDP/OLED），鼓励发展应用低辐射（Low-E）镀膜玻璃、涂膜玻璃、真空节能玻璃及光伏电池透明导电氧化物镀膜（TCO）超白玻璃。加快发展高纯石英粉、石英玻璃及制品，促进高纯石英管、光纤预制棒产业化。积极发展长波红外玻璃、无铅低温封接玻璃、激光玻璃等新型玻璃品种。</w:t>
      </w:r>
    </w:p>
    <w:p w:rsidR="005D4A78" w:rsidRDefault="005D4A78" w:rsidP="005D4A78">
      <w:pPr>
        <w:ind w:firstLineChars="200" w:firstLine="640"/>
        <w:rPr>
          <w:rFonts w:ascii="仿宋_GB2312" w:eastAsia="仿宋_GB2312" w:hAnsi="仿宋_GB2312" w:hint="eastAsia"/>
          <w:sz w:val="32"/>
        </w:rPr>
      </w:pPr>
      <w:r>
        <w:rPr>
          <w:rFonts w:ascii="仿宋_GB2312" w:eastAsia="仿宋_GB2312" w:hAnsi="仿宋_GB2312" w:hint="eastAsia"/>
          <w:sz w:val="32"/>
        </w:rPr>
        <w:t>其他特种无机非金属材料。巩固人造金刚石和立方氮化硼超硬材料、激光晶体和非线性晶体等人工晶体技术优势，大力发展功能性超硬材料和大尺寸高功率光电晶体材料及制品。积极发展高纯石墨，提高锂电池用石墨负极材料质量，加快</w:t>
      </w:r>
      <w:proofErr w:type="gramStart"/>
      <w:r>
        <w:rPr>
          <w:rFonts w:ascii="仿宋_GB2312" w:eastAsia="仿宋_GB2312" w:hAnsi="仿宋_GB2312" w:hint="eastAsia"/>
          <w:sz w:val="32"/>
        </w:rPr>
        <w:t>研发核级石墨</w:t>
      </w:r>
      <w:proofErr w:type="gramEnd"/>
      <w:r>
        <w:rPr>
          <w:rFonts w:ascii="仿宋_GB2312" w:eastAsia="仿宋_GB2312" w:hAnsi="仿宋_GB2312" w:hint="eastAsia"/>
          <w:sz w:val="32"/>
        </w:rPr>
        <w:t>材料。大力发展非金属矿及其深加工材料。开发高性能玻璃纤维、连续玄武岩纤维、高性能摩擦材料和绿色新型耐火材料等产品。加快推广新型墙</w:t>
      </w:r>
      <w:proofErr w:type="gramStart"/>
      <w:r>
        <w:rPr>
          <w:rFonts w:ascii="仿宋_GB2312" w:eastAsia="仿宋_GB2312" w:hAnsi="仿宋_GB2312" w:hint="eastAsia"/>
          <w:sz w:val="32"/>
        </w:rPr>
        <w:t>体材</w:t>
      </w:r>
      <w:proofErr w:type="gramEnd"/>
      <w:r>
        <w:rPr>
          <w:rFonts w:ascii="仿宋_GB2312" w:eastAsia="仿宋_GB2312" w:hAnsi="仿宋_GB2312" w:hint="eastAsia"/>
          <w:sz w:val="32"/>
        </w:rPr>
        <w:t>料、无机防火保温材料，壮大新型建筑材料产业规模。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
        <w:gridCol w:w="8350"/>
      </w:tblGrid>
      <w:tr w:rsidR="005D4A78" w:rsidTr="00C362A1">
        <w:trPr>
          <w:trHeight w:val="90"/>
          <w:jc w:val="center"/>
        </w:trPr>
        <w:tc>
          <w:tcPr>
            <w:tcW w:w="8854" w:type="dxa"/>
            <w:gridSpan w:val="2"/>
            <w:tcBorders>
              <w:top w:val="nil"/>
              <w:left w:val="nil"/>
              <w:right w:val="nil"/>
            </w:tcBorders>
          </w:tcPr>
          <w:p w:rsidR="005D4A78" w:rsidRDefault="005D4A78" w:rsidP="00C362A1">
            <w:pPr>
              <w:jc w:val="center"/>
              <w:rPr>
                <w:rFonts w:ascii="仿宋_GB2312" w:eastAsia="仿宋_GB2312" w:hAnsi="仿宋_GB2312" w:hint="eastAsia"/>
                <w:b/>
                <w:sz w:val="24"/>
              </w:rPr>
            </w:pPr>
            <w:r>
              <w:rPr>
                <w:rFonts w:ascii="黑体" w:eastAsia="黑体" w:hAnsi="黑体" w:hint="eastAsia"/>
                <w:sz w:val="28"/>
              </w:rPr>
              <w:t>专栏8  新型无机非金属材料关键技术和装备</w:t>
            </w:r>
          </w:p>
        </w:tc>
      </w:tr>
      <w:tr w:rsidR="005D4A78" w:rsidTr="00C362A1">
        <w:trPr>
          <w:trHeight w:val="90"/>
          <w:jc w:val="center"/>
        </w:trPr>
        <w:tc>
          <w:tcPr>
            <w:tcW w:w="504" w:type="dxa"/>
            <w:tcBorders>
              <w:bottom w:val="nil"/>
              <w:right w:val="nil"/>
            </w:tcBorders>
          </w:tcPr>
          <w:p w:rsidR="005D4A78" w:rsidRDefault="005D4A78" w:rsidP="00C362A1">
            <w:pPr>
              <w:spacing w:line="420" w:lineRule="exact"/>
              <w:rPr>
                <w:rFonts w:ascii="宋体" w:hAnsi="宋体" w:hint="eastAsia"/>
                <w:b/>
                <w:sz w:val="24"/>
              </w:rPr>
            </w:pPr>
            <w:r>
              <w:rPr>
                <w:rFonts w:ascii="宋体" w:hAnsi="宋体" w:hint="eastAsia"/>
                <w:b/>
                <w:sz w:val="24"/>
              </w:rPr>
              <w:t>01</w:t>
            </w:r>
          </w:p>
        </w:tc>
        <w:tc>
          <w:tcPr>
            <w:tcW w:w="8350" w:type="dxa"/>
            <w:tcBorders>
              <w:left w:val="nil"/>
              <w:bottom w:val="nil"/>
            </w:tcBorders>
          </w:tcPr>
          <w:p w:rsidR="005D4A78" w:rsidRDefault="005D4A78" w:rsidP="00C362A1">
            <w:pPr>
              <w:spacing w:line="420" w:lineRule="exact"/>
              <w:rPr>
                <w:rFonts w:ascii="宋体" w:hAnsi="宋体" w:hint="eastAsia"/>
                <w:b/>
                <w:sz w:val="24"/>
              </w:rPr>
            </w:pPr>
            <w:r>
              <w:rPr>
                <w:rFonts w:ascii="宋体" w:hAnsi="宋体" w:hint="eastAsia"/>
                <w:b/>
                <w:sz w:val="24"/>
              </w:rPr>
              <w:t>先进陶瓷技术</w:t>
            </w:r>
          </w:p>
        </w:tc>
      </w:tr>
      <w:tr w:rsidR="005D4A78" w:rsidTr="00C362A1">
        <w:trPr>
          <w:jc w:val="center"/>
        </w:trPr>
        <w:tc>
          <w:tcPr>
            <w:tcW w:w="504" w:type="dxa"/>
            <w:tcBorders>
              <w:top w:val="nil"/>
              <w:right w:val="nil"/>
            </w:tcBorders>
          </w:tcPr>
          <w:p w:rsidR="005D4A78" w:rsidRDefault="005D4A78" w:rsidP="00C362A1">
            <w:pPr>
              <w:spacing w:line="420" w:lineRule="exact"/>
              <w:rPr>
                <w:rFonts w:ascii="仿宋_GB2312" w:eastAsia="仿宋_GB2312" w:hAnsi="仿宋_GB2312" w:hint="eastAsia"/>
                <w:b/>
                <w:sz w:val="24"/>
              </w:rPr>
            </w:pPr>
          </w:p>
        </w:tc>
        <w:tc>
          <w:tcPr>
            <w:tcW w:w="8350" w:type="dxa"/>
            <w:tcBorders>
              <w:top w:val="nil"/>
              <w:left w:val="nil"/>
            </w:tcBorders>
          </w:tcPr>
          <w:p w:rsidR="005D4A78" w:rsidRDefault="005D4A78" w:rsidP="00C362A1">
            <w:pPr>
              <w:spacing w:line="420" w:lineRule="exact"/>
              <w:rPr>
                <w:rFonts w:ascii="仿宋_GB2312" w:eastAsia="仿宋_GB2312" w:hAnsi="仿宋_GB2312" w:hint="eastAsia"/>
                <w:b/>
                <w:sz w:val="24"/>
              </w:rPr>
            </w:pPr>
            <w:r>
              <w:rPr>
                <w:rFonts w:ascii="仿宋_GB2312" w:eastAsia="仿宋_GB2312" w:hAnsi="仿宋_GB2312" w:hint="eastAsia"/>
                <w:sz w:val="24"/>
              </w:rPr>
              <w:t>开发高纯超细陶瓷粉体及先驱体制备、陶瓷蜂窝结构设计技术。</w:t>
            </w:r>
          </w:p>
        </w:tc>
      </w:tr>
      <w:tr w:rsidR="005D4A78" w:rsidTr="00C362A1">
        <w:trPr>
          <w:jc w:val="center"/>
        </w:trPr>
        <w:tc>
          <w:tcPr>
            <w:tcW w:w="504" w:type="dxa"/>
            <w:tcBorders>
              <w:bottom w:val="nil"/>
              <w:right w:val="nil"/>
            </w:tcBorders>
          </w:tcPr>
          <w:p w:rsidR="005D4A78" w:rsidRDefault="005D4A78" w:rsidP="00C362A1">
            <w:pPr>
              <w:spacing w:line="420" w:lineRule="exact"/>
              <w:rPr>
                <w:rFonts w:ascii="宋体" w:hAnsi="宋体" w:hint="eastAsia"/>
                <w:b/>
                <w:sz w:val="24"/>
              </w:rPr>
            </w:pPr>
            <w:r>
              <w:rPr>
                <w:rFonts w:ascii="宋体" w:hAnsi="宋体" w:hint="eastAsia"/>
                <w:b/>
                <w:sz w:val="24"/>
              </w:rPr>
              <w:t>02</w:t>
            </w:r>
          </w:p>
        </w:tc>
        <w:tc>
          <w:tcPr>
            <w:tcW w:w="8350" w:type="dxa"/>
            <w:tcBorders>
              <w:left w:val="nil"/>
              <w:bottom w:val="nil"/>
            </w:tcBorders>
          </w:tcPr>
          <w:p w:rsidR="005D4A78" w:rsidRDefault="005D4A78" w:rsidP="00C362A1">
            <w:pPr>
              <w:spacing w:line="420" w:lineRule="exact"/>
              <w:rPr>
                <w:rFonts w:ascii="宋体" w:hAnsi="宋体" w:hint="eastAsia"/>
                <w:b/>
                <w:sz w:val="24"/>
              </w:rPr>
            </w:pPr>
            <w:r>
              <w:rPr>
                <w:rFonts w:ascii="宋体" w:hAnsi="宋体" w:hint="eastAsia"/>
                <w:b/>
                <w:sz w:val="24"/>
              </w:rPr>
              <w:t>特种玻璃技术</w:t>
            </w:r>
          </w:p>
        </w:tc>
      </w:tr>
      <w:tr w:rsidR="005D4A78" w:rsidTr="00C362A1">
        <w:trPr>
          <w:jc w:val="center"/>
        </w:trPr>
        <w:tc>
          <w:tcPr>
            <w:tcW w:w="504" w:type="dxa"/>
            <w:tcBorders>
              <w:top w:val="nil"/>
              <w:right w:val="nil"/>
            </w:tcBorders>
          </w:tcPr>
          <w:p w:rsidR="005D4A78" w:rsidRDefault="005D4A78" w:rsidP="00C362A1">
            <w:pPr>
              <w:spacing w:line="420" w:lineRule="exact"/>
              <w:rPr>
                <w:rFonts w:ascii="仿宋_GB2312" w:eastAsia="仿宋_GB2312" w:hAnsi="仿宋_GB2312" w:hint="eastAsia"/>
                <w:b/>
                <w:sz w:val="24"/>
              </w:rPr>
            </w:pPr>
          </w:p>
        </w:tc>
        <w:tc>
          <w:tcPr>
            <w:tcW w:w="8350" w:type="dxa"/>
            <w:tcBorders>
              <w:top w:val="nil"/>
              <w:left w:val="nil"/>
            </w:tcBorders>
          </w:tcPr>
          <w:p w:rsidR="005D4A78" w:rsidRDefault="005D4A78" w:rsidP="00C362A1">
            <w:pPr>
              <w:spacing w:line="420" w:lineRule="exact"/>
              <w:rPr>
                <w:rFonts w:ascii="仿宋_GB2312" w:eastAsia="仿宋_GB2312" w:hAnsi="仿宋_GB2312" w:hint="eastAsia"/>
                <w:sz w:val="24"/>
              </w:rPr>
            </w:pPr>
            <w:r>
              <w:rPr>
                <w:rFonts w:ascii="仿宋_GB2312" w:eastAsia="仿宋_GB2312" w:hAnsi="仿宋_GB2312" w:hint="eastAsia"/>
                <w:sz w:val="24"/>
              </w:rPr>
              <w:t>开发超薄玻璃基板成型、低辐射镀膜玻璃膜</w:t>
            </w:r>
            <w:proofErr w:type="gramStart"/>
            <w:r>
              <w:rPr>
                <w:rFonts w:ascii="仿宋_GB2312" w:eastAsia="仿宋_GB2312" w:hAnsi="仿宋_GB2312" w:hint="eastAsia"/>
                <w:sz w:val="24"/>
              </w:rPr>
              <w:t>系设计</w:t>
            </w:r>
            <w:proofErr w:type="gramEnd"/>
            <w:r>
              <w:rPr>
                <w:rFonts w:ascii="仿宋_GB2312" w:eastAsia="仿宋_GB2312" w:hAnsi="仿宋_GB2312" w:hint="eastAsia"/>
                <w:sz w:val="24"/>
              </w:rPr>
              <w:t>与制备、高纯石英粉（≥5N）合成和光纤管（金属杂质＜1ppm）制备技术、电子专用石英玻璃及制品制备技术、6代以上TFT-LCD玻璃基板及OLED玻璃基板制备技术。</w:t>
            </w:r>
          </w:p>
        </w:tc>
      </w:tr>
      <w:tr w:rsidR="005D4A78" w:rsidTr="00C362A1">
        <w:trPr>
          <w:jc w:val="center"/>
        </w:trPr>
        <w:tc>
          <w:tcPr>
            <w:tcW w:w="504" w:type="dxa"/>
            <w:tcBorders>
              <w:bottom w:val="nil"/>
              <w:right w:val="nil"/>
            </w:tcBorders>
          </w:tcPr>
          <w:p w:rsidR="005D4A78" w:rsidRDefault="005D4A78" w:rsidP="00C362A1">
            <w:pPr>
              <w:spacing w:line="420" w:lineRule="exact"/>
              <w:rPr>
                <w:rFonts w:ascii="宋体" w:hAnsi="宋体" w:hint="eastAsia"/>
                <w:b/>
                <w:sz w:val="24"/>
              </w:rPr>
            </w:pPr>
            <w:r>
              <w:rPr>
                <w:rFonts w:ascii="宋体" w:hAnsi="宋体" w:hint="eastAsia"/>
                <w:b/>
                <w:sz w:val="24"/>
              </w:rPr>
              <w:t>03</w:t>
            </w:r>
          </w:p>
        </w:tc>
        <w:tc>
          <w:tcPr>
            <w:tcW w:w="8350" w:type="dxa"/>
            <w:tcBorders>
              <w:left w:val="nil"/>
              <w:bottom w:val="nil"/>
            </w:tcBorders>
          </w:tcPr>
          <w:p w:rsidR="005D4A78" w:rsidRDefault="005D4A78" w:rsidP="00C362A1">
            <w:pPr>
              <w:spacing w:line="420" w:lineRule="exact"/>
              <w:rPr>
                <w:rFonts w:ascii="宋体" w:hAnsi="宋体" w:hint="eastAsia"/>
                <w:b/>
                <w:sz w:val="24"/>
              </w:rPr>
            </w:pPr>
            <w:r>
              <w:rPr>
                <w:rFonts w:ascii="宋体" w:hAnsi="宋体" w:hint="eastAsia"/>
                <w:b/>
                <w:sz w:val="24"/>
              </w:rPr>
              <w:t>其他特种无机非金属材料技术</w:t>
            </w:r>
          </w:p>
        </w:tc>
      </w:tr>
      <w:tr w:rsidR="005D4A78" w:rsidTr="00C362A1">
        <w:trPr>
          <w:trHeight w:val="633"/>
          <w:jc w:val="center"/>
        </w:trPr>
        <w:tc>
          <w:tcPr>
            <w:tcW w:w="504" w:type="dxa"/>
            <w:tcBorders>
              <w:top w:val="nil"/>
              <w:right w:val="nil"/>
            </w:tcBorders>
          </w:tcPr>
          <w:p w:rsidR="005D4A78" w:rsidRDefault="005D4A78" w:rsidP="00C362A1">
            <w:pPr>
              <w:spacing w:line="420" w:lineRule="exact"/>
              <w:rPr>
                <w:rFonts w:ascii="仿宋_GB2312" w:eastAsia="仿宋_GB2312" w:hAnsi="仿宋_GB2312" w:hint="eastAsia"/>
                <w:b/>
                <w:sz w:val="24"/>
              </w:rPr>
            </w:pPr>
          </w:p>
        </w:tc>
        <w:tc>
          <w:tcPr>
            <w:tcW w:w="8350" w:type="dxa"/>
            <w:tcBorders>
              <w:top w:val="nil"/>
              <w:left w:val="nil"/>
            </w:tcBorders>
          </w:tcPr>
          <w:p w:rsidR="005D4A78" w:rsidRDefault="005D4A78" w:rsidP="00C362A1">
            <w:pPr>
              <w:spacing w:line="420" w:lineRule="exact"/>
              <w:rPr>
                <w:rFonts w:ascii="仿宋_GB2312" w:eastAsia="仿宋_GB2312" w:hAnsi="仿宋_GB2312" w:hint="eastAsia"/>
                <w:b/>
                <w:sz w:val="24"/>
              </w:rPr>
            </w:pPr>
            <w:r>
              <w:rPr>
                <w:rFonts w:ascii="仿宋_GB2312" w:eastAsia="仿宋_GB2312" w:hAnsi="仿宋_GB2312" w:hint="eastAsia"/>
                <w:sz w:val="24"/>
              </w:rPr>
              <w:t>开发高纯石墨（≥4N）电加热连续式化学提纯、高温连续式</w:t>
            </w:r>
            <w:proofErr w:type="gramStart"/>
            <w:r>
              <w:rPr>
                <w:rFonts w:ascii="仿宋_GB2312" w:eastAsia="仿宋_GB2312" w:hAnsi="仿宋_GB2312" w:hint="eastAsia"/>
                <w:sz w:val="24"/>
              </w:rPr>
              <w:t>绝氧气氛窑</w:t>
            </w:r>
            <w:proofErr w:type="gramEnd"/>
            <w:r>
              <w:rPr>
                <w:rFonts w:ascii="仿宋_GB2312" w:eastAsia="仿宋_GB2312" w:hAnsi="仿宋_GB2312" w:hint="eastAsia"/>
                <w:sz w:val="24"/>
              </w:rPr>
              <w:t>生产、柔性石墨碾压法和挤压法加工技术，半导体用石墨保温材料加工技术，人工晶体生长及加工等技术。</w:t>
            </w:r>
          </w:p>
        </w:tc>
      </w:tr>
      <w:tr w:rsidR="005D4A78" w:rsidTr="00C362A1">
        <w:trPr>
          <w:trHeight w:val="90"/>
          <w:jc w:val="center"/>
        </w:trPr>
        <w:tc>
          <w:tcPr>
            <w:tcW w:w="504" w:type="dxa"/>
            <w:tcBorders>
              <w:bottom w:val="nil"/>
              <w:right w:val="nil"/>
            </w:tcBorders>
          </w:tcPr>
          <w:p w:rsidR="005D4A78" w:rsidRDefault="005D4A78" w:rsidP="00C362A1">
            <w:pPr>
              <w:spacing w:line="420" w:lineRule="exact"/>
              <w:rPr>
                <w:rFonts w:ascii="宋体" w:hAnsi="宋体" w:hint="eastAsia"/>
                <w:b/>
                <w:sz w:val="24"/>
              </w:rPr>
            </w:pPr>
            <w:r>
              <w:rPr>
                <w:rFonts w:ascii="宋体" w:hAnsi="宋体" w:hint="eastAsia"/>
                <w:b/>
                <w:sz w:val="24"/>
              </w:rPr>
              <w:t>04</w:t>
            </w:r>
          </w:p>
        </w:tc>
        <w:tc>
          <w:tcPr>
            <w:tcW w:w="8350" w:type="dxa"/>
            <w:tcBorders>
              <w:left w:val="nil"/>
              <w:bottom w:val="nil"/>
            </w:tcBorders>
          </w:tcPr>
          <w:p w:rsidR="005D4A78" w:rsidRDefault="005D4A78" w:rsidP="00C362A1">
            <w:pPr>
              <w:spacing w:line="420" w:lineRule="exact"/>
              <w:rPr>
                <w:rFonts w:ascii="宋体" w:hAnsi="宋体" w:hint="eastAsia"/>
                <w:b/>
                <w:sz w:val="24"/>
              </w:rPr>
            </w:pPr>
            <w:r>
              <w:rPr>
                <w:rFonts w:ascii="宋体" w:hAnsi="宋体" w:hint="eastAsia"/>
                <w:b/>
                <w:sz w:val="24"/>
              </w:rPr>
              <w:t>新型无机非金属材料关键装备</w:t>
            </w:r>
          </w:p>
        </w:tc>
      </w:tr>
      <w:tr w:rsidR="005D4A78" w:rsidTr="00C362A1">
        <w:trPr>
          <w:jc w:val="center"/>
        </w:trPr>
        <w:tc>
          <w:tcPr>
            <w:tcW w:w="504" w:type="dxa"/>
            <w:tcBorders>
              <w:top w:val="nil"/>
              <w:right w:val="nil"/>
            </w:tcBorders>
          </w:tcPr>
          <w:p w:rsidR="005D4A78" w:rsidRDefault="005D4A78" w:rsidP="00C362A1">
            <w:pPr>
              <w:spacing w:line="420" w:lineRule="exact"/>
              <w:rPr>
                <w:rFonts w:ascii="仿宋_GB2312" w:eastAsia="仿宋_GB2312" w:hAnsi="仿宋_GB2312" w:hint="eastAsia"/>
                <w:b/>
                <w:sz w:val="24"/>
              </w:rPr>
            </w:pPr>
          </w:p>
        </w:tc>
        <w:tc>
          <w:tcPr>
            <w:tcW w:w="8350" w:type="dxa"/>
            <w:tcBorders>
              <w:top w:val="nil"/>
              <w:left w:val="nil"/>
            </w:tcBorders>
          </w:tcPr>
          <w:p w:rsidR="005D4A78" w:rsidRDefault="005D4A78" w:rsidP="00C362A1">
            <w:pPr>
              <w:spacing w:line="420" w:lineRule="exact"/>
              <w:rPr>
                <w:rFonts w:ascii="仿宋_GB2312" w:eastAsia="仿宋_GB2312" w:hAnsi="仿宋_GB2312" w:hint="eastAsia"/>
                <w:b/>
                <w:sz w:val="24"/>
              </w:rPr>
            </w:pPr>
            <w:r>
              <w:rPr>
                <w:rFonts w:ascii="仿宋_GB2312" w:eastAsia="仿宋_GB2312" w:hAnsi="仿宋_GB2312" w:hint="eastAsia"/>
                <w:sz w:val="24"/>
              </w:rPr>
              <w:t>开发6代以上TFT-LCD用玻璃基板窑炉，气氛加压陶瓷烧结炉，超硬材料用大型压机、大功率（30-100kw）微波等离子体和超大面积（150-300mm</w:t>
            </w:r>
            <w:r>
              <w:rPr>
                <w:rFonts w:ascii="仿宋_GB2312" w:eastAsia="仿宋_GB2312" w:hAnsi="仿宋_GB2312" w:hint="eastAsia"/>
                <w:sz w:val="24"/>
                <w:vertAlign w:val="superscript"/>
              </w:rPr>
              <w:t>2</w:t>
            </w:r>
            <w:r>
              <w:rPr>
                <w:rFonts w:ascii="仿宋_GB2312" w:eastAsia="仿宋_GB2312" w:hAnsi="仿宋_GB2312" w:hint="eastAsia"/>
                <w:sz w:val="24"/>
              </w:rPr>
              <w:t>）热灯丝CVD金刚石膜成套装备，高纯石墨用高温（3000-3500℃）各项同性等静压机，（炉内氧含量≤1000ppm）连续式</w:t>
            </w:r>
            <w:proofErr w:type="gramStart"/>
            <w:r>
              <w:rPr>
                <w:rFonts w:ascii="仿宋_GB2312" w:eastAsia="仿宋_GB2312" w:hAnsi="仿宋_GB2312" w:hint="eastAsia"/>
                <w:sz w:val="24"/>
              </w:rPr>
              <w:t>绝氧气氛窑</w:t>
            </w:r>
            <w:proofErr w:type="gramEnd"/>
            <w:r>
              <w:rPr>
                <w:rFonts w:ascii="仿宋_GB2312" w:eastAsia="仿宋_GB2312" w:hAnsi="仿宋_GB2312" w:hint="eastAsia"/>
                <w:sz w:val="24"/>
              </w:rPr>
              <w:t>，石墨负极材料包覆和炭化装备等。</w:t>
            </w:r>
          </w:p>
        </w:tc>
      </w:tr>
    </w:tbl>
    <w:p w:rsidR="005D4A78" w:rsidRDefault="005D4A78" w:rsidP="005D4A78">
      <w:pPr>
        <w:pStyle w:val="2"/>
        <w:widowControl/>
        <w:adjustRightInd w:val="0"/>
        <w:spacing w:beforeLines="40" w:before="124" w:after="0" w:line="240" w:lineRule="auto"/>
        <w:ind w:firstLineChars="200" w:firstLine="643"/>
        <w:jc w:val="left"/>
        <w:textAlignment w:val="baseline"/>
        <w:rPr>
          <w:rFonts w:ascii="楷体_GB2312" w:eastAsia="楷体_GB2312" w:hAnsi="楷体_GB2312" w:hint="eastAsia"/>
        </w:rPr>
      </w:pPr>
      <w:bookmarkStart w:id="94" w:name="_Toc18203"/>
      <w:bookmarkStart w:id="95" w:name="_Toc24287"/>
      <w:bookmarkStart w:id="96" w:name="_Toc19854"/>
      <w:bookmarkStart w:id="97" w:name="_Toc24135"/>
      <w:bookmarkStart w:id="98" w:name="_Toc15604"/>
      <w:bookmarkStart w:id="99" w:name="_Toc266690613"/>
      <w:bookmarkStart w:id="100" w:name="_Toc24343"/>
      <w:bookmarkStart w:id="101" w:name="_Toc2633"/>
      <w:r>
        <w:rPr>
          <w:rFonts w:ascii="楷体_GB2312" w:eastAsia="楷体_GB2312" w:hAnsi="楷体_GB2312" w:hint="eastAsia"/>
        </w:rPr>
        <w:t>（五）高性能复合材料</w:t>
      </w:r>
      <w:bookmarkEnd w:id="94"/>
      <w:bookmarkEnd w:id="95"/>
      <w:bookmarkEnd w:id="96"/>
      <w:bookmarkEnd w:id="97"/>
      <w:bookmarkEnd w:id="98"/>
      <w:bookmarkEnd w:id="99"/>
      <w:bookmarkEnd w:id="100"/>
      <w:bookmarkEnd w:id="101"/>
    </w:p>
    <w:p w:rsidR="005D4A78" w:rsidRDefault="005D4A78" w:rsidP="005D4A78">
      <w:pPr>
        <w:ind w:firstLineChars="200" w:firstLine="640"/>
        <w:rPr>
          <w:rFonts w:ascii="仿宋_GB2312" w:eastAsia="仿宋_GB2312" w:hAnsi="仿宋_GB2312" w:hint="eastAsia"/>
          <w:sz w:val="32"/>
        </w:rPr>
      </w:pPr>
      <w:r>
        <w:rPr>
          <w:rFonts w:ascii="仿宋_GB2312" w:eastAsia="仿宋_GB2312" w:hAnsi="仿宋_GB2312" w:hint="eastAsia"/>
          <w:sz w:val="32"/>
        </w:rPr>
        <w:t>树脂基复合材料。以低成本、高比强、</w:t>
      </w:r>
      <w:proofErr w:type="gramStart"/>
      <w:r>
        <w:rPr>
          <w:rFonts w:ascii="仿宋_GB2312" w:eastAsia="仿宋_GB2312" w:hAnsi="仿宋_GB2312" w:hint="eastAsia"/>
          <w:sz w:val="32"/>
        </w:rPr>
        <w:t>高比模和</w:t>
      </w:r>
      <w:proofErr w:type="gramEnd"/>
      <w:r>
        <w:rPr>
          <w:rFonts w:ascii="仿宋_GB2312" w:eastAsia="仿宋_GB2312" w:hAnsi="仿宋_GB2312" w:hint="eastAsia"/>
          <w:sz w:val="32"/>
        </w:rPr>
        <w:t>高稳定性为目标，攻克树脂基复合材料的原料制备、工业化生产及配套装备等共性关键问题。加快发展碳纤维等高性能增强纤维，提高树脂性能，开发新型超大规格、特殊结构材料的一体化制备工艺，发展风电叶片、建筑工程、高压容器、复合导线及杆塔等专用材料，加快在航空航天、新能源、高速列车、海洋工程、节能与新能源汽车和防灾减灾等领域的应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
        <w:gridCol w:w="8350"/>
      </w:tblGrid>
      <w:tr w:rsidR="005D4A78" w:rsidTr="00C362A1">
        <w:trPr>
          <w:jc w:val="center"/>
        </w:trPr>
        <w:tc>
          <w:tcPr>
            <w:tcW w:w="8854" w:type="dxa"/>
            <w:gridSpan w:val="2"/>
            <w:tcBorders>
              <w:top w:val="nil"/>
              <w:left w:val="nil"/>
              <w:right w:val="nil"/>
            </w:tcBorders>
          </w:tcPr>
          <w:p w:rsidR="005D4A78" w:rsidRDefault="005D4A78" w:rsidP="00C362A1">
            <w:pPr>
              <w:jc w:val="center"/>
              <w:textAlignment w:val="baseline"/>
              <w:rPr>
                <w:rFonts w:ascii="黑体" w:eastAsia="黑体" w:hAnsi="黑体" w:hint="eastAsia"/>
                <w:sz w:val="24"/>
              </w:rPr>
            </w:pPr>
            <w:r>
              <w:rPr>
                <w:rFonts w:ascii="黑体" w:eastAsia="黑体" w:hAnsi="黑体" w:hint="eastAsia"/>
                <w:sz w:val="28"/>
              </w:rPr>
              <w:t>专栏9  高性能增强纤维发展重点</w:t>
            </w:r>
          </w:p>
        </w:tc>
      </w:tr>
      <w:tr w:rsidR="005D4A78" w:rsidTr="00C362A1">
        <w:trPr>
          <w:jc w:val="center"/>
        </w:trPr>
        <w:tc>
          <w:tcPr>
            <w:tcW w:w="504" w:type="dxa"/>
            <w:tcBorders>
              <w:bottom w:val="nil"/>
              <w:right w:val="nil"/>
            </w:tcBorders>
          </w:tcPr>
          <w:p w:rsidR="005D4A78" w:rsidRDefault="005D4A78" w:rsidP="00C362A1">
            <w:pPr>
              <w:spacing w:line="420" w:lineRule="exact"/>
              <w:rPr>
                <w:rFonts w:ascii="宋体" w:hAnsi="宋体" w:hint="eastAsia"/>
                <w:b/>
                <w:sz w:val="24"/>
              </w:rPr>
            </w:pPr>
            <w:r>
              <w:rPr>
                <w:rFonts w:ascii="宋体" w:hAnsi="宋体" w:hint="eastAsia"/>
                <w:b/>
                <w:sz w:val="24"/>
              </w:rPr>
              <w:t>01</w:t>
            </w:r>
          </w:p>
        </w:tc>
        <w:tc>
          <w:tcPr>
            <w:tcW w:w="8350" w:type="dxa"/>
            <w:tcBorders>
              <w:left w:val="nil"/>
              <w:bottom w:val="nil"/>
            </w:tcBorders>
          </w:tcPr>
          <w:p w:rsidR="005D4A78" w:rsidRDefault="005D4A78" w:rsidP="00C362A1">
            <w:pPr>
              <w:spacing w:line="420" w:lineRule="exact"/>
              <w:rPr>
                <w:rFonts w:ascii="宋体" w:hAnsi="宋体" w:hint="eastAsia"/>
                <w:b/>
                <w:sz w:val="24"/>
              </w:rPr>
            </w:pPr>
            <w:r>
              <w:rPr>
                <w:rFonts w:ascii="宋体" w:hAnsi="宋体" w:hint="eastAsia"/>
                <w:b/>
                <w:sz w:val="24"/>
              </w:rPr>
              <w:t>碳纤维</w:t>
            </w:r>
          </w:p>
        </w:tc>
      </w:tr>
      <w:tr w:rsidR="005D4A78" w:rsidTr="00C362A1">
        <w:trPr>
          <w:jc w:val="center"/>
        </w:trPr>
        <w:tc>
          <w:tcPr>
            <w:tcW w:w="504" w:type="dxa"/>
            <w:tcBorders>
              <w:top w:val="nil"/>
              <w:right w:val="nil"/>
            </w:tcBorders>
          </w:tcPr>
          <w:p w:rsidR="005D4A78" w:rsidRDefault="005D4A78" w:rsidP="00C362A1">
            <w:pPr>
              <w:spacing w:line="420" w:lineRule="exact"/>
              <w:textAlignment w:val="baseline"/>
              <w:rPr>
                <w:rFonts w:ascii="仿宋_GB2312" w:eastAsia="仿宋_GB2312" w:hAnsi="仿宋_GB2312" w:hint="eastAsia"/>
                <w:b/>
                <w:sz w:val="24"/>
              </w:rPr>
            </w:pPr>
          </w:p>
        </w:tc>
        <w:tc>
          <w:tcPr>
            <w:tcW w:w="8350" w:type="dxa"/>
            <w:tcBorders>
              <w:top w:val="nil"/>
              <w:left w:val="nil"/>
            </w:tcBorders>
          </w:tcPr>
          <w:p w:rsidR="005D4A78" w:rsidRDefault="005D4A78" w:rsidP="00C362A1">
            <w:pPr>
              <w:spacing w:line="420" w:lineRule="exact"/>
              <w:textAlignment w:val="baseline"/>
              <w:rPr>
                <w:rFonts w:ascii="仿宋_GB2312" w:eastAsia="仿宋_GB2312" w:hAnsi="仿宋_GB2312" w:hint="eastAsia"/>
                <w:b/>
                <w:sz w:val="24"/>
              </w:rPr>
            </w:pPr>
            <w:r>
              <w:rPr>
                <w:rFonts w:ascii="仿宋_GB2312" w:eastAsia="仿宋_GB2312" w:hAnsi="仿宋_GB2312" w:hint="eastAsia"/>
                <w:sz w:val="24"/>
              </w:rPr>
              <w:t>加强高强、高强中模、高模和高强</w:t>
            </w:r>
            <w:proofErr w:type="gramStart"/>
            <w:r>
              <w:rPr>
                <w:rFonts w:ascii="仿宋_GB2312" w:eastAsia="仿宋_GB2312" w:hAnsi="仿宋_GB2312" w:hint="eastAsia"/>
                <w:sz w:val="24"/>
              </w:rPr>
              <w:t>高模系列</w:t>
            </w:r>
            <w:proofErr w:type="gramEnd"/>
            <w:r>
              <w:rPr>
                <w:rFonts w:ascii="仿宋_GB2312" w:eastAsia="仿宋_GB2312" w:hAnsi="仿宋_GB2312" w:hint="eastAsia"/>
                <w:sz w:val="24"/>
              </w:rPr>
              <w:t>品种攻关，实现千吨级装置稳定运转，提高产业化水平，扩大产品应用范围。</w:t>
            </w:r>
          </w:p>
        </w:tc>
      </w:tr>
      <w:tr w:rsidR="005D4A78" w:rsidTr="00C362A1">
        <w:trPr>
          <w:jc w:val="center"/>
        </w:trPr>
        <w:tc>
          <w:tcPr>
            <w:tcW w:w="504" w:type="dxa"/>
            <w:tcBorders>
              <w:bottom w:val="nil"/>
              <w:right w:val="nil"/>
            </w:tcBorders>
          </w:tcPr>
          <w:p w:rsidR="005D4A78" w:rsidRDefault="005D4A78" w:rsidP="00C362A1">
            <w:pPr>
              <w:spacing w:line="420" w:lineRule="exact"/>
              <w:rPr>
                <w:rFonts w:ascii="宋体" w:hAnsi="宋体" w:hint="eastAsia"/>
                <w:b/>
                <w:sz w:val="24"/>
              </w:rPr>
            </w:pPr>
            <w:r>
              <w:rPr>
                <w:rFonts w:ascii="宋体" w:hAnsi="宋体" w:hint="eastAsia"/>
                <w:b/>
                <w:sz w:val="24"/>
              </w:rPr>
              <w:t>02</w:t>
            </w:r>
          </w:p>
        </w:tc>
        <w:tc>
          <w:tcPr>
            <w:tcW w:w="8350" w:type="dxa"/>
            <w:tcBorders>
              <w:left w:val="nil"/>
              <w:bottom w:val="nil"/>
            </w:tcBorders>
          </w:tcPr>
          <w:p w:rsidR="005D4A78" w:rsidRDefault="005D4A78" w:rsidP="00C362A1">
            <w:pPr>
              <w:spacing w:line="420" w:lineRule="exact"/>
              <w:rPr>
                <w:rFonts w:ascii="宋体" w:hAnsi="宋体" w:hint="eastAsia"/>
                <w:b/>
                <w:sz w:val="24"/>
              </w:rPr>
            </w:pPr>
            <w:r>
              <w:rPr>
                <w:rFonts w:ascii="宋体" w:hAnsi="宋体" w:hint="eastAsia"/>
                <w:b/>
                <w:sz w:val="24"/>
              </w:rPr>
              <w:t>芳纶</w:t>
            </w:r>
          </w:p>
        </w:tc>
      </w:tr>
      <w:tr w:rsidR="005D4A78" w:rsidTr="00C362A1">
        <w:trPr>
          <w:jc w:val="center"/>
        </w:trPr>
        <w:tc>
          <w:tcPr>
            <w:tcW w:w="504" w:type="dxa"/>
            <w:tcBorders>
              <w:top w:val="nil"/>
              <w:right w:val="nil"/>
            </w:tcBorders>
          </w:tcPr>
          <w:p w:rsidR="005D4A78" w:rsidRDefault="005D4A78" w:rsidP="00C362A1">
            <w:pPr>
              <w:spacing w:line="420" w:lineRule="exact"/>
              <w:textAlignment w:val="baseline"/>
              <w:rPr>
                <w:rFonts w:ascii="仿宋_GB2312" w:eastAsia="仿宋_GB2312" w:hAnsi="仿宋_GB2312" w:hint="eastAsia"/>
                <w:b/>
                <w:sz w:val="24"/>
              </w:rPr>
            </w:pPr>
          </w:p>
        </w:tc>
        <w:tc>
          <w:tcPr>
            <w:tcW w:w="8350" w:type="dxa"/>
            <w:tcBorders>
              <w:top w:val="nil"/>
              <w:left w:val="nil"/>
            </w:tcBorders>
          </w:tcPr>
          <w:p w:rsidR="005D4A78" w:rsidRDefault="005D4A78" w:rsidP="00C362A1">
            <w:pPr>
              <w:spacing w:line="420" w:lineRule="exact"/>
              <w:textAlignment w:val="baseline"/>
              <w:rPr>
                <w:rFonts w:ascii="仿宋_GB2312" w:eastAsia="仿宋_GB2312" w:hAnsi="仿宋_GB2312" w:hint="eastAsia"/>
                <w:b/>
                <w:sz w:val="24"/>
              </w:rPr>
            </w:pPr>
            <w:r>
              <w:rPr>
                <w:rFonts w:ascii="仿宋_GB2312" w:eastAsia="仿宋_GB2312" w:hAnsi="仿宋_GB2312" w:hint="eastAsia"/>
                <w:sz w:val="24"/>
              </w:rPr>
              <w:t>扩大间位芳纶（1313）生产规模</w:t>
            </w:r>
            <w:r>
              <w:rPr>
                <w:rFonts w:ascii="仿宋_GB2312" w:eastAsia="仿宋_GB2312" w:hAnsi="仿宋_GB2312" w:hint="eastAsia"/>
                <w:b/>
                <w:sz w:val="24"/>
              </w:rPr>
              <w:t>，</w:t>
            </w:r>
            <w:r>
              <w:rPr>
                <w:rFonts w:ascii="仿宋_GB2312" w:eastAsia="仿宋_GB2312" w:hAnsi="仿宋_GB2312" w:hint="eastAsia"/>
                <w:sz w:val="24"/>
              </w:rPr>
              <w:t>突破对位芳纶（1414）产业化瓶颈，拓展在蜂巢结构、绝缘纸等领域的应用</w:t>
            </w:r>
            <w:r>
              <w:rPr>
                <w:rFonts w:ascii="仿宋_GB2312" w:eastAsia="仿宋_GB2312" w:hAnsi="仿宋_GB2312" w:hint="eastAsia"/>
                <w:b/>
                <w:sz w:val="24"/>
              </w:rPr>
              <w:t>。</w:t>
            </w:r>
          </w:p>
        </w:tc>
      </w:tr>
      <w:tr w:rsidR="005D4A78" w:rsidTr="00C362A1">
        <w:trPr>
          <w:jc w:val="center"/>
        </w:trPr>
        <w:tc>
          <w:tcPr>
            <w:tcW w:w="504" w:type="dxa"/>
            <w:tcBorders>
              <w:bottom w:val="nil"/>
              <w:right w:val="nil"/>
            </w:tcBorders>
          </w:tcPr>
          <w:p w:rsidR="005D4A78" w:rsidRDefault="005D4A78" w:rsidP="00C362A1">
            <w:pPr>
              <w:spacing w:line="420" w:lineRule="exact"/>
              <w:rPr>
                <w:rFonts w:ascii="宋体" w:hAnsi="宋体" w:hint="eastAsia"/>
                <w:b/>
                <w:sz w:val="24"/>
              </w:rPr>
            </w:pPr>
            <w:r>
              <w:rPr>
                <w:rFonts w:ascii="宋体" w:hAnsi="宋体" w:hint="eastAsia"/>
                <w:b/>
                <w:sz w:val="24"/>
              </w:rPr>
              <w:t>03</w:t>
            </w:r>
          </w:p>
        </w:tc>
        <w:tc>
          <w:tcPr>
            <w:tcW w:w="8350" w:type="dxa"/>
            <w:tcBorders>
              <w:left w:val="nil"/>
              <w:bottom w:val="nil"/>
            </w:tcBorders>
          </w:tcPr>
          <w:p w:rsidR="005D4A78" w:rsidRDefault="005D4A78" w:rsidP="00C362A1">
            <w:pPr>
              <w:spacing w:line="420" w:lineRule="exact"/>
              <w:rPr>
                <w:rFonts w:ascii="宋体" w:hAnsi="宋体" w:hint="eastAsia"/>
                <w:b/>
                <w:sz w:val="24"/>
              </w:rPr>
            </w:pPr>
            <w:r>
              <w:rPr>
                <w:rFonts w:ascii="宋体" w:hAnsi="宋体" w:hint="eastAsia"/>
                <w:b/>
                <w:sz w:val="24"/>
              </w:rPr>
              <w:t>超高分子量聚乙烯纤维</w:t>
            </w:r>
          </w:p>
        </w:tc>
      </w:tr>
      <w:tr w:rsidR="005D4A78" w:rsidTr="00C362A1">
        <w:trPr>
          <w:jc w:val="center"/>
        </w:trPr>
        <w:tc>
          <w:tcPr>
            <w:tcW w:w="504" w:type="dxa"/>
            <w:tcBorders>
              <w:top w:val="nil"/>
              <w:right w:val="nil"/>
            </w:tcBorders>
          </w:tcPr>
          <w:p w:rsidR="005D4A78" w:rsidRDefault="005D4A78" w:rsidP="00C362A1">
            <w:pPr>
              <w:spacing w:line="420" w:lineRule="exact"/>
              <w:textAlignment w:val="baseline"/>
              <w:rPr>
                <w:rFonts w:ascii="仿宋_GB2312" w:eastAsia="仿宋_GB2312" w:hAnsi="仿宋_GB2312" w:hint="eastAsia"/>
                <w:b/>
                <w:sz w:val="24"/>
              </w:rPr>
            </w:pPr>
          </w:p>
        </w:tc>
        <w:tc>
          <w:tcPr>
            <w:tcW w:w="8350" w:type="dxa"/>
            <w:tcBorders>
              <w:top w:val="nil"/>
              <w:left w:val="nil"/>
            </w:tcBorders>
          </w:tcPr>
          <w:p w:rsidR="005D4A78" w:rsidRDefault="005D4A78" w:rsidP="00C362A1">
            <w:pPr>
              <w:spacing w:line="420" w:lineRule="exact"/>
              <w:textAlignment w:val="baseline"/>
              <w:rPr>
                <w:rFonts w:ascii="仿宋_GB2312" w:eastAsia="仿宋_GB2312" w:hAnsi="仿宋_GB2312" w:hint="eastAsia"/>
                <w:b/>
                <w:sz w:val="24"/>
              </w:rPr>
            </w:pPr>
            <w:r>
              <w:rPr>
                <w:rFonts w:ascii="仿宋_GB2312" w:eastAsia="仿宋_GB2312" w:hAnsi="仿宋_GB2312" w:hint="eastAsia"/>
                <w:sz w:val="24"/>
              </w:rPr>
              <w:t>积极发展高性能聚乙烯纤维（UHMWPE）干法纺丝技术及产品，突破纺丝级专用树脂生产技术，降低生产成本。</w:t>
            </w:r>
          </w:p>
        </w:tc>
      </w:tr>
      <w:tr w:rsidR="005D4A78" w:rsidTr="00C362A1">
        <w:trPr>
          <w:jc w:val="center"/>
        </w:trPr>
        <w:tc>
          <w:tcPr>
            <w:tcW w:w="504" w:type="dxa"/>
            <w:tcBorders>
              <w:bottom w:val="nil"/>
              <w:right w:val="nil"/>
            </w:tcBorders>
          </w:tcPr>
          <w:p w:rsidR="005D4A78" w:rsidRDefault="005D4A78" w:rsidP="00C362A1">
            <w:pPr>
              <w:spacing w:line="420" w:lineRule="exact"/>
              <w:rPr>
                <w:rFonts w:ascii="宋体" w:hAnsi="宋体" w:hint="eastAsia"/>
                <w:b/>
                <w:sz w:val="24"/>
              </w:rPr>
            </w:pPr>
            <w:r>
              <w:rPr>
                <w:rFonts w:ascii="宋体" w:hAnsi="宋体" w:hint="eastAsia"/>
                <w:b/>
                <w:sz w:val="24"/>
              </w:rPr>
              <w:t>04</w:t>
            </w:r>
          </w:p>
        </w:tc>
        <w:tc>
          <w:tcPr>
            <w:tcW w:w="8350" w:type="dxa"/>
            <w:tcBorders>
              <w:left w:val="nil"/>
              <w:bottom w:val="nil"/>
            </w:tcBorders>
          </w:tcPr>
          <w:p w:rsidR="005D4A78" w:rsidRDefault="005D4A78" w:rsidP="00C362A1">
            <w:pPr>
              <w:spacing w:line="420" w:lineRule="exact"/>
              <w:rPr>
                <w:rFonts w:ascii="宋体" w:hAnsi="宋体" w:hint="eastAsia"/>
                <w:b/>
                <w:sz w:val="24"/>
              </w:rPr>
            </w:pPr>
            <w:r>
              <w:rPr>
                <w:rFonts w:ascii="宋体" w:hAnsi="宋体" w:hint="eastAsia"/>
                <w:b/>
                <w:sz w:val="24"/>
              </w:rPr>
              <w:t>新型无机非金属纤维</w:t>
            </w:r>
          </w:p>
        </w:tc>
      </w:tr>
      <w:tr w:rsidR="005D4A78" w:rsidTr="00C362A1">
        <w:trPr>
          <w:jc w:val="center"/>
        </w:trPr>
        <w:tc>
          <w:tcPr>
            <w:tcW w:w="504" w:type="dxa"/>
            <w:tcBorders>
              <w:top w:val="nil"/>
              <w:right w:val="nil"/>
            </w:tcBorders>
          </w:tcPr>
          <w:p w:rsidR="005D4A78" w:rsidRDefault="005D4A78" w:rsidP="00C362A1">
            <w:pPr>
              <w:spacing w:line="420" w:lineRule="exact"/>
              <w:textAlignment w:val="baseline"/>
              <w:rPr>
                <w:rFonts w:ascii="仿宋_GB2312" w:eastAsia="仿宋_GB2312" w:hAnsi="仿宋_GB2312" w:hint="eastAsia"/>
                <w:b/>
                <w:sz w:val="24"/>
              </w:rPr>
            </w:pPr>
          </w:p>
        </w:tc>
        <w:tc>
          <w:tcPr>
            <w:tcW w:w="8350" w:type="dxa"/>
            <w:tcBorders>
              <w:top w:val="nil"/>
              <w:left w:val="nil"/>
            </w:tcBorders>
          </w:tcPr>
          <w:p w:rsidR="005D4A78" w:rsidRDefault="005D4A78" w:rsidP="00C362A1">
            <w:pPr>
              <w:spacing w:line="420" w:lineRule="exact"/>
              <w:textAlignment w:val="baseline"/>
              <w:rPr>
                <w:rFonts w:ascii="仿宋_GB2312" w:eastAsia="仿宋_GB2312" w:hAnsi="仿宋_GB2312" w:hint="eastAsia"/>
                <w:b/>
                <w:sz w:val="24"/>
              </w:rPr>
            </w:pPr>
            <w:r>
              <w:rPr>
                <w:rFonts w:ascii="仿宋_GB2312" w:eastAsia="仿宋_GB2312" w:hAnsi="仿宋_GB2312" w:hint="eastAsia"/>
                <w:sz w:val="24"/>
              </w:rPr>
              <w:t>积极发展高强、低</w:t>
            </w:r>
            <w:proofErr w:type="gramStart"/>
            <w:r>
              <w:rPr>
                <w:rFonts w:ascii="仿宋_GB2312" w:eastAsia="仿宋_GB2312" w:hAnsi="仿宋_GB2312" w:hint="eastAsia"/>
                <w:sz w:val="24"/>
              </w:rPr>
              <w:t>介</w:t>
            </w:r>
            <w:proofErr w:type="gramEnd"/>
            <w:r>
              <w:rPr>
                <w:rFonts w:ascii="仿宋_GB2312" w:eastAsia="仿宋_GB2312" w:hAnsi="仿宋_GB2312" w:hint="eastAsia"/>
                <w:sz w:val="24"/>
              </w:rPr>
              <w:t>电、高硅氧、耐碱等高性能玻璃纤维及制品，大力发展连续玄武岩、氮化硼和岩棉等新型无机非金属纤维品种。</w:t>
            </w:r>
          </w:p>
        </w:tc>
      </w:tr>
      <w:tr w:rsidR="005D4A78" w:rsidTr="00C362A1">
        <w:trPr>
          <w:jc w:val="center"/>
        </w:trPr>
        <w:tc>
          <w:tcPr>
            <w:tcW w:w="504" w:type="dxa"/>
            <w:tcBorders>
              <w:bottom w:val="nil"/>
              <w:right w:val="nil"/>
            </w:tcBorders>
          </w:tcPr>
          <w:p w:rsidR="005D4A78" w:rsidRDefault="005D4A78" w:rsidP="00C362A1">
            <w:pPr>
              <w:spacing w:line="420" w:lineRule="exact"/>
              <w:rPr>
                <w:rFonts w:ascii="宋体" w:hAnsi="宋体" w:hint="eastAsia"/>
                <w:b/>
                <w:sz w:val="24"/>
              </w:rPr>
            </w:pPr>
            <w:r>
              <w:rPr>
                <w:rFonts w:ascii="宋体" w:hAnsi="宋体" w:hint="eastAsia"/>
                <w:b/>
                <w:sz w:val="24"/>
              </w:rPr>
              <w:t>05</w:t>
            </w:r>
          </w:p>
        </w:tc>
        <w:tc>
          <w:tcPr>
            <w:tcW w:w="8350" w:type="dxa"/>
            <w:tcBorders>
              <w:left w:val="nil"/>
              <w:bottom w:val="nil"/>
            </w:tcBorders>
          </w:tcPr>
          <w:p w:rsidR="005D4A78" w:rsidRDefault="005D4A78" w:rsidP="00C362A1">
            <w:pPr>
              <w:spacing w:line="420" w:lineRule="exact"/>
              <w:rPr>
                <w:rFonts w:ascii="宋体" w:hAnsi="宋体" w:hint="eastAsia"/>
                <w:b/>
                <w:sz w:val="24"/>
              </w:rPr>
            </w:pPr>
            <w:r>
              <w:rPr>
                <w:rFonts w:ascii="宋体" w:hAnsi="宋体" w:hint="eastAsia"/>
                <w:b/>
                <w:sz w:val="24"/>
              </w:rPr>
              <w:t>其他高性能纤维材料</w:t>
            </w:r>
          </w:p>
        </w:tc>
      </w:tr>
      <w:tr w:rsidR="005D4A78" w:rsidTr="00C362A1">
        <w:trPr>
          <w:jc w:val="center"/>
        </w:trPr>
        <w:tc>
          <w:tcPr>
            <w:tcW w:w="504" w:type="dxa"/>
            <w:tcBorders>
              <w:top w:val="nil"/>
              <w:right w:val="nil"/>
            </w:tcBorders>
          </w:tcPr>
          <w:p w:rsidR="005D4A78" w:rsidRDefault="005D4A78" w:rsidP="00C362A1">
            <w:pPr>
              <w:spacing w:line="420" w:lineRule="exact"/>
              <w:textAlignment w:val="baseline"/>
              <w:rPr>
                <w:rFonts w:ascii="仿宋_GB2312" w:eastAsia="仿宋_GB2312" w:hAnsi="仿宋_GB2312" w:hint="eastAsia"/>
                <w:b/>
                <w:sz w:val="24"/>
              </w:rPr>
            </w:pPr>
          </w:p>
        </w:tc>
        <w:tc>
          <w:tcPr>
            <w:tcW w:w="8350" w:type="dxa"/>
            <w:tcBorders>
              <w:top w:val="nil"/>
              <w:left w:val="nil"/>
            </w:tcBorders>
          </w:tcPr>
          <w:p w:rsidR="005D4A78" w:rsidRDefault="005D4A78" w:rsidP="00C362A1">
            <w:pPr>
              <w:spacing w:line="420" w:lineRule="exact"/>
              <w:textAlignment w:val="baseline"/>
              <w:rPr>
                <w:rFonts w:ascii="仿宋_GB2312" w:eastAsia="仿宋_GB2312" w:hAnsi="仿宋_GB2312" w:hint="eastAsia"/>
                <w:b/>
                <w:sz w:val="24"/>
              </w:rPr>
            </w:pPr>
            <w:r>
              <w:rPr>
                <w:rFonts w:ascii="仿宋_GB2312" w:eastAsia="仿宋_GB2312" w:hAnsi="仿宋_GB2312" w:hint="eastAsia"/>
                <w:sz w:val="24"/>
              </w:rPr>
              <w:t>积极发展聚苯硫醚、聚[2，5-二羟基-1，4-</w:t>
            </w:r>
            <w:proofErr w:type="gramStart"/>
            <w:r>
              <w:rPr>
                <w:rFonts w:ascii="仿宋_GB2312" w:eastAsia="仿宋_GB2312" w:hAnsi="仿宋_GB2312" w:hint="eastAsia"/>
                <w:sz w:val="24"/>
              </w:rPr>
              <w:t>苯撑吡啶</w:t>
            </w:r>
            <w:proofErr w:type="gramEnd"/>
            <w:r>
              <w:rPr>
                <w:rFonts w:ascii="仿宋_GB2312" w:eastAsia="仿宋_GB2312" w:hAnsi="仿宋_GB2312" w:hint="eastAsia"/>
                <w:sz w:val="24"/>
              </w:rPr>
              <w:t>并二咪唑]、芳</w:t>
            </w:r>
            <w:proofErr w:type="gramStart"/>
            <w:r>
              <w:rPr>
                <w:rFonts w:ascii="仿宋_GB2312" w:eastAsia="仿宋_GB2312" w:hAnsi="仿宋_GB2312" w:hint="eastAsia"/>
                <w:sz w:val="24"/>
              </w:rPr>
              <w:t>砜</w:t>
            </w:r>
            <w:proofErr w:type="gramEnd"/>
            <w:r>
              <w:rPr>
                <w:rFonts w:ascii="仿宋_GB2312" w:eastAsia="仿宋_GB2312" w:hAnsi="仿宋_GB2312" w:hint="eastAsia"/>
                <w:sz w:val="24"/>
              </w:rPr>
              <w:t>纶、聚酰亚胺、对苯基并双噁</w:t>
            </w:r>
            <w:proofErr w:type="gramStart"/>
            <w:r>
              <w:rPr>
                <w:rFonts w:ascii="仿宋_GB2312" w:eastAsia="仿宋_GB2312" w:hAnsi="仿宋_GB2312" w:hint="eastAsia"/>
                <w:sz w:val="24"/>
              </w:rPr>
              <w:t>唑</w:t>
            </w:r>
            <w:proofErr w:type="gramEnd"/>
            <w:r>
              <w:rPr>
                <w:rFonts w:ascii="仿宋_GB2312" w:eastAsia="仿宋_GB2312" w:hAnsi="仿宋_GB2312" w:hint="eastAsia"/>
                <w:sz w:val="24"/>
              </w:rPr>
              <w:t>纤维等新品种。</w:t>
            </w:r>
          </w:p>
        </w:tc>
      </w:tr>
    </w:tbl>
    <w:p w:rsidR="005D4A78" w:rsidRDefault="005D4A78" w:rsidP="005D4A78">
      <w:pPr>
        <w:spacing w:beforeLines="40" w:before="124"/>
        <w:ind w:firstLineChars="200" w:firstLine="640"/>
        <w:textAlignment w:val="baseline"/>
        <w:rPr>
          <w:rFonts w:ascii="仿宋_GB2312" w:eastAsia="仿宋_GB2312" w:hAnsi="仿宋_GB2312" w:hint="eastAsia"/>
          <w:sz w:val="32"/>
        </w:rPr>
      </w:pPr>
      <w:r>
        <w:rPr>
          <w:rFonts w:ascii="仿宋_GB2312" w:eastAsia="仿宋_GB2312" w:hAnsi="仿宋_GB2312" w:hint="eastAsia"/>
          <w:sz w:val="32"/>
        </w:rPr>
        <w:t>碳/碳复合材料。以耐高温、耐烧蚀、耐磨损及结构功能一体化为重点，加强材料预成型、浸渍渗碳及快速制备工艺研究。积极开发各类高温处理炉、气氛炉所需要的保温筒、发热体和坩埚等材料，推广碳/碳复合材料刹车片、高温紧固件等在运输装备、高温装备中的应用。</w:t>
      </w:r>
    </w:p>
    <w:p w:rsidR="005D4A78" w:rsidRDefault="005D4A78" w:rsidP="005D4A78">
      <w:pPr>
        <w:ind w:firstLineChars="200" w:firstLine="640"/>
        <w:rPr>
          <w:rFonts w:ascii="仿宋_GB2312" w:eastAsia="仿宋_GB2312" w:hAnsi="仿宋_GB2312" w:hint="eastAsia"/>
          <w:sz w:val="32"/>
        </w:rPr>
      </w:pPr>
      <w:r>
        <w:rPr>
          <w:rFonts w:ascii="仿宋_GB2312" w:eastAsia="仿宋_GB2312" w:hAnsi="仿宋_GB2312" w:hint="eastAsia"/>
          <w:sz w:val="32"/>
        </w:rPr>
        <w:t>陶瓷基复合材料。进一步提高特种陶瓷基体和碳化硅、氮化硅、氧化铝等增强纤维，以及新型颗粒、晶须增强材料及陶瓷先驱体制备技术水平，加快在削切工具、耐磨器件和航空航天等领域的应用。</w:t>
      </w:r>
    </w:p>
    <w:p w:rsidR="005D4A78" w:rsidRDefault="005D4A78" w:rsidP="005D4A78">
      <w:pPr>
        <w:spacing w:afterLines="30" w:after="93"/>
        <w:ind w:firstLineChars="200" w:firstLine="640"/>
        <w:textAlignment w:val="baseline"/>
        <w:rPr>
          <w:rFonts w:ascii="仿宋_GB2312" w:eastAsia="仿宋_GB2312" w:hAnsi="仿宋_GB2312" w:hint="eastAsia"/>
          <w:sz w:val="32"/>
        </w:rPr>
      </w:pPr>
      <w:r>
        <w:rPr>
          <w:rFonts w:ascii="仿宋_GB2312" w:eastAsia="仿宋_GB2312" w:hAnsi="仿宋_GB2312" w:hint="eastAsia"/>
          <w:sz w:val="32"/>
        </w:rPr>
        <w:t>金属基复合材料。发展纤维增强铝基、钛基、</w:t>
      </w:r>
      <w:proofErr w:type="gramStart"/>
      <w:r>
        <w:rPr>
          <w:rFonts w:ascii="仿宋_GB2312" w:eastAsia="仿宋_GB2312" w:hAnsi="仿宋_GB2312" w:hint="eastAsia"/>
          <w:sz w:val="32"/>
        </w:rPr>
        <w:t>镁基复合材料</w:t>
      </w:r>
      <w:proofErr w:type="gramEnd"/>
      <w:r>
        <w:rPr>
          <w:rFonts w:ascii="仿宋_GB2312" w:eastAsia="仿宋_GB2312" w:hAnsi="仿宋_GB2312" w:hint="eastAsia"/>
          <w:sz w:val="32"/>
        </w:rPr>
        <w:t>和金属层状复合材料，进一步实现材料轻量化、智能化、高性能化和多功能化，加快应用研究。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
        <w:gridCol w:w="8350"/>
      </w:tblGrid>
      <w:tr w:rsidR="005D4A78" w:rsidTr="00C362A1">
        <w:trPr>
          <w:jc w:val="center"/>
        </w:trPr>
        <w:tc>
          <w:tcPr>
            <w:tcW w:w="8854" w:type="dxa"/>
            <w:gridSpan w:val="2"/>
            <w:tcBorders>
              <w:top w:val="nil"/>
              <w:left w:val="nil"/>
              <w:right w:val="nil"/>
            </w:tcBorders>
          </w:tcPr>
          <w:p w:rsidR="005D4A78" w:rsidRDefault="005D4A78" w:rsidP="00C362A1">
            <w:pPr>
              <w:autoSpaceDE w:val="0"/>
              <w:autoSpaceDN w:val="0"/>
              <w:adjustRightInd w:val="0"/>
              <w:jc w:val="center"/>
              <w:outlineLvl w:val="0"/>
              <w:rPr>
                <w:rFonts w:ascii="黑体" w:eastAsia="黑体" w:hAnsi="黑体" w:hint="eastAsia"/>
                <w:sz w:val="24"/>
              </w:rPr>
            </w:pPr>
            <w:bookmarkStart w:id="102" w:name="_Toc19990"/>
            <w:bookmarkStart w:id="103" w:name="_Toc10242"/>
            <w:bookmarkStart w:id="104" w:name="_Toc266690614"/>
            <w:bookmarkStart w:id="105" w:name="_Toc10678"/>
            <w:bookmarkStart w:id="106" w:name="_Toc63"/>
            <w:bookmarkStart w:id="107" w:name="_Toc11131"/>
            <w:bookmarkStart w:id="108" w:name="_Toc14939"/>
            <w:bookmarkStart w:id="109" w:name="_Toc25649"/>
            <w:r>
              <w:rPr>
                <w:rFonts w:ascii="黑体" w:eastAsia="黑体" w:hAnsi="黑体" w:hint="eastAsia"/>
                <w:sz w:val="28"/>
              </w:rPr>
              <w:t>专栏10  高性能复合材料关键技术和装备</w:t>
            </w:r>
            <w:bookmarkEnd w:id="102"/>
            <w:bookmarkEnd w:id="103"/>
          </w:p>
        </w:tc>
      </w:tr>
      <w:tr w:rsidR="005D4A78" w:rsidTr="00C362A1">
        <w:trPr>
          <w:jc w:val="center"/>
        </w:trPr>
        <w:tc>
          <w:tcPr>
            <w:tcW w:w="504" w:type="dxa"/>
            <w:tcBorders>
              <w:bottom w:val="nil"/>
              <w:right w:val="nil"/>
            </w:tcBorders>
          </w:tcPr>
          <w:p w:rsidR="005D4A78" w:rsidRDefault="005D4A78" w:rsidP="00C362A1">
            <w:pPr>
              <w:autoSpaceDE w:val="0"/>
              <w:autoSpaceDN w:val="0"/>
              <w:adjustRightInd w:val="0"/>
              <w:spacing w:line="420" w:lineRule="exact"/>
              <w:outlineLvl w:val="0"/>
              <w:rPr>
                <w:rFonts w:ascii="宋体" w:hAnsi="宋体" w:hint="eastAsia"/>
                <w:b/>
                <w:sz w:val="24"/>
              </w:rPr>
            </w:pPr>
            <w:bookmarkStart w:id="110" w:name="_Toc6421"/>
            <w:bookmarkStart w:id="111" w:name="_Toc2875"/>
            <w:r>
              <w:rPr>
                <w:rFonts w:ascii="宋体" w:hAnsi="宋体" w:hint="eastAsia"/>
                <w:b/>
                <w:sz w:val="24"/>
              </w:rPr>
              <w:t>01</w:t>
            </w:r>
            <w:bookmarkEnd w:id="110"/>
            <w:bookmarkEnd w:id="111"/>
          </w:p>
        </w:tc>
        <w:tc>
          <w:tcPr>
            <w:tcW w:w="8350" w:type="dxa"/>
            <w:tcBorders>
              <w:left w:val="nil"/>
              <w:bottom w:val="nil"/>
            </w:tcBorders>
          </w:tcPr>
          <w:p w:rsidR="005D4A78" w:rsidRDefault="005D4A78" w:rsidP="00C362A1">
            <w:pPr>
              <w:autoSpaceDE w:val="0"/>
              <w:autoSpaceDN w:val="0"/>
              <w:adjustRightInd w:val="0"/>
              <w:spacing w:line="420" w:lineRule="exact"/>
              <w:outlineLvl w:val="0"/>
              <w:rPr>
                <w:rFonts w:ascii="宋体" w:hAnsi="宋体" w:hint="eastAsia"/>
                <w:b/>
                <w:sz w:val="24"/>
              </w:rPr>
            </w:pPr>
            <w:bookmarkStart w:id="112" w:name="_Toc16595"/>
            <w:bookmarkStart w:id="113" w:name="_Toc29522"/>
            <w:r>
              <w:rPr>
                <w:rFonts w:ascii="宋体" w:hAnsi="宋体" w:hint="eastAsia"/>
                <w:b/>
                <w:sz w:val="24"/>
              </w:rPr>
              <w:t>核心技术</w:t>
            </w:r>
            <w:bookmarkEnd w:id="112"/>
            <w:bookmarkEnd w:id="113"/>
          </w:p>
        </w:tc>
      </w:tr>
      <w:tr w:rsidR="005D4A78" w:rsidTr="00C362A1">
        <w:trPr>
          <w:jc w:val="center"/>
        </w:trPr>
        <w:tc>
          <w:tcPr>
            <w:tcW w:w="504" w:type="dxa"/>
            <w:tcBorders>
              <w:top w:val="nil"/>
              <w:right w:val="nil"/>
            </w:tcBorders>
          </w:tcPr>
          <w:p w:rsidR="005D4A78" w:rsidRDefault="005D4A78" w:rsidP="00C362A1">
            <w:pPr>
              <w:autoSpaceDE w:val="0"/>
              <w:autoSpaceDN w:val="0"/>
              <w:adjustRightInd w:val="0"/>
              <w:spacing w:line="420" w:lineRule="exact"/>
              <w:outlineLvl w:val="0"/>
              <w:rPr>
                <w:rFonts w:ascii="楷体_GB2312" w:eastAsia="楷体_GB2312" w:hAnsi="楷体_GB2312" w:hint="eastAsia"/>
                <w:b/>
                <w:sz w:val="24"/>
              </w:rPr>
            </w:pPr>
          </w:p>
        </w:tc>
        <w:tc>
          <w:tcPr>
            <w:tcW w:w="8350" w:type="dxa"/>
            <w:tcBorders>
              <w:top w:val="nil"/>
              <w:left w:val="nil"/>
            </w:tcBorders>
          </w:tcPr>
          <w:p w:rsidR="005D4A78" w:rsidRDefault="005D4A78" w:rsidP="00C362A1">
            <w:pPr>
              <w:autoSpaceDE w:val="0"/>
              <w:autoSpaceDN w:val="0"/>
              <w:adjustRightInd w:val="0"/>
              <w:spacing w:line="420" w:lineRule="exact"/>
              <w:outlineLvl w:val="0"/>
              <w:rPr>
                <w:rFonts w:ascii="楷体_GB2312" w:eastAsia="楷体_GB2312" w:hAnsi="楷体_GB2312" w:hint="eastAsia"/>
                <w:b/>
                <w:sz w:val="24"/>
              </w:rPr>
            </w:pPr>
            <w:bookmarkStart w:id="114" w:name="_Toc28921"/>
            <w:bookmarkStart w:id="115" w:name="_Toc32090"/>
            <w:r>
              <w:rPr>
                <w:rFonts w:ascii="仿宋_GB2312" w:eastAsia="仿宋_GB2312" w:hAnsi="仿宋_GB2312" w:hint="eastAsia"/>
                <w:sz w:val="24"/>
              </w:rPr>
              <w:t>重点突破聚合、纺丝、预氧化、碳化等高性能聚丙烯腈基碳纤维产业化关键技术，芳纶纤维聚合、纺丝及溶剂回收技术等。开发陶瓷基复合材料烧结、渗透等制备加工技术，碳/碳复合材料液相浸渍、渗碳及快速制备工艺，开发纤维增强型树脂基复合材料缠绕、铺放、</w:t>
            </w:r>
            <w:proofErr w:type="gramStart"/>
            <w:r>
              <w:rPr>
                <w:rFonts w:ascii="仿宋_GB2312" w:eastAsia="仿宋_GB2312" w:hAnsi="仿宋_GB2312" w:hint="eastAsia"/>
                <w:sz w:val="24"/>
              </w:rPr>
              <w:t>热融预浸</w:t>
            </w:r>
            <w:proofErr w:type="gramEnd"/>
            <w:r>
              <w:rPr>
                <w:rFonts w:ascii="仿宋_GB2312" w:eastAsia="仿宋_GB2312" w:hAnsi="仿宋_GB2312" w:hint="eastAsia"/>
                <w:sz w:val="24"/>
              </w:rPr>
              <w:t>、真空辅助树脂转移成型（VARTM）技术。</w:t>
            </w:r>
            <w:bookmarkEnd w:id="114"/>
            <w:bookmarkEnd w:id="115"/>
          </w:p>
        </w:tc>
      </w:tr>
      <w:tr w:rsidR="005D4A78" w:rsidTr="00C362A1">
        <w:trPr>
          <w:jc w:val="center"/>
        </w:trPr>
        <w:tc>
          <w:tcPr>
            <w:tcW w:w="504" w:type="dxa"/>
            <w:tcBorders>
              <w:bottom w:val="nil"/>
              <w:right w:val="nil"/>
            </w:tcBorders>
          </w:tcPr>
          <w:p w:rsidR="005D4A78" w:rsidRDefault="005D4A78" w:rsidP="00C362A1">
            <w:pPr>
              <w:autoSpaceDE w:val="0"/>
              <w:autoSpaceDN w:val="0"/>
              <w:adjustRightInd w:val="0"/>
              <w:spacing w:line="420" w:lineRule="exact"/>
              <w:outlineLvl w:val="0"/>
              <w:rPr>
                <w:rFonts w:ascii="宋体" w:hAnsi="宋体" w:hint="eastAsia"/>
                <w:b/>
                <w:sz w:val="24"/>
              </w:rPr>
            </w:pPr>
            <w:bookmarkStart w:id="116" w:name="_Toc21679"/>
            <w:bookmarkStart w:id="117" w:name="_Toc692"/>
            <w:r>
              <w:rPr>
                <w:rFonts w:ascii="宋体" w:hAnsi="宋体" w:hint="eastAsia"/>
                <w:b/>
                <w:sz w:val="24"/>
              </w:rPr>
              <w:t>02</w:t>
            </w:r>
            <w:bookmarkEnd w:id="116"/>
            <w:bookmarkEnd w:id="117"/>
          </w:p>
        </w:tc>
        <w:tc>
          <w:tcPr>
            <w:tcW w:w="8350" w:type="dxa"/>
            <w:tcBorders>
              <w:left w:val="nil"/>
              <w:bottom w:val="nil"/>
            </w:tcBorders>
          </w:tcPr>
          <w:p w:rsidR="005D4A78" w:rsidRDefault="005D4A78" w:rsidP="00C362A1">
            <w:pPr>
              <w:autoSpaceDE w:val="0"/>
              <w:autoSpaceDN w:val="0"/>
              <w:adjustRightInd w:val="0"/>
              <w:spacing w:line="420" w:lineRule="exact"/>
              <w:outlineLvl w:val="0"/>
              <w:rPr>
                <w:rFonts w:ascii="宋体" w:hAnsi="宋体" w:hint="eastAsia"/>
                <w:b/>
                <w:sz w:val="24"/>
              </w:rPr>
            </w:pPr>
            <w:bookmarkStart w:id="118" w:name="_Toc32579"/>
            <w:bookmarkStart w:id="119" w:name="_Toc22592"/>
            <w:r>
              <w:rPr>
                <w:rFonts w:ascii="宋体" w:hAnsi="宋体" w:hint="eastAsia"/>
                <w:b/>
                <w:sz w:val="24"/>
              </w:rPr>
              <w:t>关键装备</w:t>
            </w:r>
            <w:bookmarkEnd w:id="118"/>
            <w:bookmarkEnd w:id="119"/>
          </w:p>
        </w:tc>
      </w:tr>
      <w:tr w:rsidR="005D4A78" w:rsidTr="00C362A1">
        <w:trPr>
          <w:jc w:val="center"/>
        </w:trPr>
        <w:tc>
          <w:tcPr>
            <w:tcW w:w="504" w:type="dxa"/>
            <w:tcBorders>
              <w:top w:val="nil"/>
              <w:right w:val="nil"/>
            </w:tcBorders>
          </w:tcPr>
          <w:p w:rsidR="005D4A78" w:rsidRDefault="005D4A78" w:rsidP="00C362A1">
            <w:pPr>
              <w:autoSpaceDE w:val="0"/>
              <w:autoSpaceDN w:val="0"/>
              <w:adjustRightInd w:val="0"/>
              <w:spacing w:line="420" w:lineRule="exact"/>
              <w:outlineLvl w:val="0"/>
              <w:rPr>
                <w:rFonts w:ascii="楷体_GB2312" w:eastAsia="楷体_GB2312" w:hAnsi="楷体_GB2312" w:hint="eastAsia"/>
                <w:b/>
                <w:sz w:val="24"/>
              </w:rPr>
            </w:pPr>
          </w:p>
        </w:tc>
        <w:tc>
          <w:tcPr>
            <w:tcW w:w="8350" w:type="dxa"/>
            <w:tcBorders>
              <w:top w:val="nil"/>
              <w:left w:val="nil"/>
            </w:tcBorders>
          </w:tcPr>
          <w:p w:rsidR="005D4A78" w:rsidRDefault="005D4A78" w:rsidP="00C362A1">
            <w:pPr>
              <w:autoSpaceDE w:val="0"/>
              <w:autoSpaceDN w:val="0"/>
              <w:adjustRightInd w:val="0"/>
              <w:spacing w:line="420" w:lineRule="exact"/>
              <w:outlineLvl w:val="0"/>
              <w:rPr>
                <w:rFonts w:ascii="仿宋_GB2312" w:eastAsia="仿宋_GB2312" w:hAnsi="仿宋_GB2312" w:hint="eastAsia"/>
                <w:sz w:val="24"/>
              </w:rPr>
            </w:pPr>
            <w:bookmarkStart w:id="120" w:name="_Toc27500"/>
            <w:bookmarkStart w:id="121" w:name="_Toc13154"/>
            <w:r>
              <w:rPr>
                <w:rFonts w:ascii="仿宋_GB2312" w:eastAsia="仿宋_GB2312" w:hAnsi="仿宋_GB2312" w:hint="eastAsia"/>
                <w:sz w:val="24"/>
              </w:rPr>
              <w:t>重点突破碳纤维用大容量聚合</w:t>
            </w:r>
            <w:proofErr w:type="gramStart"/>
            <w:r>
              <w:rPr>
                <w:rFonts w:ascii="仿宋_GB2312" w:eastAsia="仿宋_GB2312" w:hAnsi="仿宋_GB2312" w:hint="eastAsia"/>
                <w:sz w:val="24"/>
              </w:rPr>
              <w:t>釜</w:t>
            </w:r>
            <w:proofErr w:type="gramEnd"/>
            <w:r>
              <w:rPr>
                <w:rFonts w:ascii="仿宋_GB2312" w:eastAsia="仿宋_GB2312" w:hAnsi="仿宋_GB2312" w:hint="eastAsia"/>
                <w:sz w:val="24"/>
              </w:rPr>
              <w:t>、饱和蒸汽牵伸、宽口径高温碳化、恒</w:t>
            </w:r>
            <w:proofErr w:type="gramStart"/>
            <w:r>
              <w:rPr>
                <w:rFonts w:ascii="仿宋_GB2312" w:eastAsia="仿宋_GB2312" w:hAnsi="仿宋_GB2312" w:hint="eastAsia"/>
                <w:sz w:val="24"/>
              </w:rPr>
              <w:t>张力收</w:t>
            </w:r>
            <w:r>
              <w:rPr>
                <w:rFonts w:ascii="仿宋_GB2312" w:eastAsia="仿宋_GB2312" w:hAnsi="仿宋_GB2312" w:hint="eastAsia"/>
                <w:sz w:val="24"/>
              </w:rPr>
              <w:lastRenderedPageBreak/>
              <w:t>丝装置</w:t>
            </w:r>
            <w:proofErr w:type="gramEnd"/>
            <w:r>
              <w:rPr>
                <w:rFonts w:ascii="仿宋_GB2312" w:eastAsia="仿宋_GB2312" w:hAnsi="仿宋_GB2312" w:hint="eastAsia"/>
                <w:sz w:val="24"/>
              </w:rPr>
              <w:t>，</w:t>
            </w:r>
            <w:proofErr w:type="gramStart"/>
            <w:r>
              <w:rPr>
                <w:rFonts w:ascii="仿宋_GB2312" w:eastAsia="仿宋_GB2312" w:hAnsi="仿宋_GB2312" w:hint="eastAsia"/>
                <w:sz w:val="24"/>
              </w:rPr>
              <w:t>芳纶用耐</w:t>
            </w:r>
            <w:proofErr w:type="gramEnd"/>
            <w:r>
              <w:rPr>
                <w:rFonts w:ascii="仿宋_GB2312" w:eastAsia="仿宋_GB2312" w:hAnsi="仿宋_GB2312" w:hint="eastAsia"/>
                <w:sz w:val="24"/>
              </w:rPr>
              <w:t>强</w:t>
            </w:r>
            <w:proofErr w:type="gramStart"/>
            <w:r>
              <w:rPr>
                <w:rFonts w:ascii="仿宋_GB2312" w:eastAsia="仿宋_GB2312" w:hAnsi="仿宋_GB2312" w:hint="eastAsia"/>
                <w:sz w:val="24"/>
              </w:rPr>
              <w:t>腐蚀高精度双</w:t>
            </w:r>
            <w:proofErr w:type="gramEnd"/>
            <w:r>
              <w:rPr>
                <w:rFonts w:ascii="仿宋_GB2312" w:eastAsia="仿宋_GB2312" w:hAnsi="仿宋_GB2312" w:hint="eastAsia"/>
                <w:sz w:val="24"/>
              </w:rPr>
              <w:t>螺杆聚合装置，复合材料用多轴缠绕机、热</w:t>
            </w:r>
            <w:proofErr w:type="gramStart"/>
            <w:r>
              <w:rPr>
                <w:rFonts w:ascii="仿宋_GB2312" w:eastAsia="仿宋_GB2312" w:hAnsi="仿宋_GB2312" w:hint="eastAsia"/>
                <w:sz w:val="24"/>
              </w:rPr>
              <w:t>融预浸机</w:t>
            </w:r>
            <w:proofErr w:type="gramEnd"/>
            <w:r>
              <w:rPr>
                <w:rFonts w:ascii="仿宋_GB2312" w:eastAsia="仿宋_GB2312" w:hAnsi="仿宋_GB2312" w:hint="eastAsia"/>
                <w:sz w:val="24"/>
              </w:rPr>
              <w:t>、纤维铺放机、超高温热压成型设备。</w:t>
            </w:r>
            <w:bookmarkEnd w:id="120"/>
            <w:bookmarkEnd w:id="121"/>
          </w:p>
        </w:tc>
      </w:tr>
    </w:tbl>
    <w:p w:rsidR="005D4A78" w:rsidRDefault="005D4A78" w:rsidP="005D4A78">
      <w:pPr>
        <w:pStyle w:val="2"/>
        <w:widowControl/>
        <w:adjustRightInd w:val="0"/>
        <w:spacing w:beforeLines="30" w:before="93" w:after="0" w:line="240" w:lineRule="auto"/>
        <w:ind w:firstLineChars="200" w:firstLine="643"/>
        <w:jc w:val="left"/>
        <w:textAlignment w:val="baseline"/>
        <w:rPr>
          <w:rFonts w:ascii="楷体_GB2312" w:eastAsia="楷体_GB2312" w:hAnsi="楷体_GB2312" w:hint="eastAsia"/>
        </w:rPr>
      </w:pPr>
      <w:bookmarkStart w:id="122" w:name="_Toc23214"/>
      <w:bookmarkStart w:id="123" w:name="_Toc10851"/>
      <w:r>
        <w:rPr>
          <w:rFonts w:ascii="楷体_GB2312" w:eastAsia="楷体_GB2312" w:hAnsi="楷体_GB2312" w:hint="eastAsia"/>
        </w:rPr>
        <w:lastRenderedPageBreak/>
        <w:t>（六）前沿新材料</w:t>
      </w:r>
      <w:bookmarkStart w:id="124" w:name="_Toc263787595"/>
      <w:bookmarkStart w:id="125" w:name="_Toc263787041"/>
      <w:bookmarkEnd w:id="104"/>
      <w:bookmarkEnd w:id="105"/>
      <w:bookmarkEnd w:id="106"/>
      <w:bookmarkEnd w:id="107"/>
      <w:bookmarkEnd w:id="108"/>
      <w:bookmarkEnd w:id="109"/>
      <w:bookmarkEnd w:id="122"/>
      <w:bookmarkEnd w:id="123"/>
    </w:p>
    <w:p w:rsidR="005D4A78" w:rsidRDefault="005D4A78" w:rsidP="005D4A78">
      <w:pPr>
        <w:ind w:firstLineChars="200" w:firstLine="640"/>
        <w:rPr>
          <w:rFonts w:ascii="仿宋_GB2312" w:eastAsia="仿宋_GB2312" w:hAnsi="仿宋_GB2312" w:hint="eastAsia"/>
          <w:sz w:val="32"/>
        </w:rPr>
      </w:pPr>
      <w:r>
        <w:rPr>
          <w:rFonts w:ascii="仿宋_GB2312" w:eastAsia="仿宋_GB2312" w:hAnsi="仿宋_GB2312" w:hint="eastAsia"/>
          <w:sz w:val="32"/>
        </w:rPr>
        <w:t>纳米材料。</w:t>
      </w:r>
      <w:bookmarkEnd w:id="124"/>
      <w:bookmarkEnd w:id="125"/>
      <w:r>
        <w:rPr>
          <w:rFonts w:ascii="仿宋_GB2312" w:eastAsia="仿宋_GB2312" w:hAnsi="仿宋_GB2312" w:hint="eastAsia"/>
          <w:sz w:val="32"/>
        </w:rPr>
        <w:t>加强纳米技术研究，重点突破纳米材料及制品的制备与应用关键技术，积极开发纳米粉体、纳米碳管、富勒烯、石墨烯等材料，积极推进纳米材料在新能源、节能减排、环境治理、绿色印刷、功能涂层、电子信息和生物</w:t>
      </w:r>
      <w:proofErr w:type="gramStart"/>
      <w:r>
        <w:rPr>
          <w:rFonts w:ascii="仿宋_GB2312" w:eastAsia="仿宋_GB2312" w:hAnsi="仿宋_GB2312" w:hint="eastAsia"/>
          <w:sz w:val="32"/>
        </w:rPr>
        <w:t>医用等</w:t>
      </w:r>
      <w:proofErr w:type="gramEnd"/>
      <w:r>
        <w:rPr>
          <w:rFonts w:ascii="仿宋_GB2312" w:eastAsia="仿宋_GB2312" w:hAnsi="仿宋_GB2312" w:hint="eastAsia"/>
          <w:sz w:val="32"/>
        </w:rPr>
        <w:t>领域的研究应用。</w:t>
      </w:r>
    </w:p>
    <w:p w:rsidR="005D4A78" w:rsidRDefault="005D4A78" w:rsidP="005D4A78">
      <w:pPr>
        <w:ind w:firstLineChars="200" w:firstLine="640"/>
        <w:rPr>
          <w:rFonts w:ascii="仿宋_GB2312" w:eastAsia="仿宋_GB2312" w:hAnsi="仿宋_GB2312" w:hint="eastAsia"/>
          <w:sz w:val="32"/>
        </w:rPr>
      </w:pPr>
      <w:bookmarkStart w:id="126" w:name="_Toc263787046"/>
      <w:bookmarkStart w:id="127" w:name="_Toc263787600"/>
      <w:bookmarkStart w:id="128" w:name="_Toc263787042"/>
      <w:bookmarkStart w:id="129" w:name="_Toc263787596"/>
      <w:r>
        <w:rPr>
          <w:rFonts w:ascii="仿宋_GB2312" w:eastAsia="仿宋_GB2312" w:hAnsi="仿宋_GB2312" w:hint="eastAsia"/>
          <w:sz w:val="32"/>
        </w:rPr>
        <w:t>生物材料。积极开展聚乳酸等生物可降解材料研究，加快实现</w:t>
      </w:r>
      <w:r>
        <w:rPr>
          <w:rFonts w:ascii="仿宋_GB2312" w:eastAsia="仿宋_GB2312" w:hAnsi="仿宋_GB2312" w:hint="eastAsia"/>
          <w:kern w:val="0"/>
          <w:sz w:val="32"/>
        </w:rPr>
        <w:t>产业化</w:t>
      </w:r>
      <w:r>
        <w:rPr>
          <w:rFonts w:ascii="仿宋_GB2312" w:eastAsia="仿宋_GB2312" w:hAnsi="仿宋_GB2312" w:hint="eastAsia"/>
          <w:sz w:val="32"/>
        </w:rPr>
        <w:t>，推进生物基高分子新材料和生物基绿色化学品产业发展。加强生物医用材料研究，提高材料生物相容性和化学稳定性，大力发展高性能、低成本生物医用高端材料和产品</w:t>
      </w:r>
      <w:bookmarkEnd w:id="126"/>
      <w:bookmarkEnd w:id="127"/>
      <w:r>
        <w:rPr>
          <w:rFonts w:ascii="仿宋_GB2312" w:eastAsia="仿宋_GB2312" w:hAnsi="仿宋_GB2312" w:hint="eastAsia"/>
          <w:sz w:val="32"/>
        </w:rPr>
        <w:t>，推动医疗器械基础材料升级换代。</w:t>
      </w:r>
    </w:p>
    <w:p w:rsidR="005D4A78" w:rsidRDefault="005D4A78" w:rsidP="005D4A78">
      <w:pPr>
        <w:ind w:firstLineChars="200" w:firstLine="640"/>
        <w:rPr>
          <w:rFonts w:ascii="仿宋_GB2312" w:eastAsia="仿宋_GB2312" w:hAnsi="仿宋_GB2312" w:hint="eastAsia"/>
          <w:sz w:val="32"/>
        </w:rPr>
      </w:pPr>
      <w:r>
        <w:rPr>
          <w:rFonts w:ascii="仿宋_GB2312" w:eastAsia="仿宋_GB2312" w:hAnsi="仿宋_GB2312" w:hint="eastAsia"/>
          <w:sz w:val="32"/>
        </w:rPr>
        <w:t>智能材料。加强基础材料研究，开发智能材料与结构制备加工</w:t>
      </w:r>
      <w:r>
        <w:rPr>
          <w:rFonts w:ascii="仿宋_GB2312" w:eastAsia="仿宋_GB2312" w:hAnsi="仿宋_GB2312" w:hint="eastAsia"/>
          <w:kern w:val="0"/>
          <w:sz w:val="32"/>
        </w:rPr>
        <w:t>技术，</w:t>
      </w:r>
      <w:r>
        <w:rPr>
          <w:rFonts w:ascii="仿宋_GB2312" w:eastAsia="仿宋_GB2312" w:hAnsi="仿宋_GB2312" w:hint="eastAsia"/>
          <w:sz w:val="32"/>
        </w:rPr>
        <w:t>发展形状记忆合金、应变电阻合金、</w:t>
      </w:r>
      <w:r>
        <w:rPr>
          <w:rFonts w:ascii="仿宋_GB2312" w:eastAsia="仿宋_GB2312" w:hAnsi="仿宋_GB2312" w:hint="eastAsia"/>
          <w:kern w:val="0"/>
          <w:sz w:val="32"/>
        </w:rPr>
        <w:t>磁致伸缩材料、</w:t>
      </w:r>
      <w:r>
        <w:rPr>
          <w:rFonts w:ascii="仿宋_GB2312" w:eastAsia="仿宋_GB2312" w:hAnsi="仿宋_GB2312" w:hint="eastAsia"/>
          <w:sz w:val="32"/>
        </w:rPr>
        <w:t>智能高分子材料和</w:t>
      </w:r>
      <w:proofErr w:type="gramStart"/>
      <w:r>
        <w:rPr>
          <w:rFonts w:ascii="仿宋_GB2312" w:eastAsia="仿宋_GB2312" w:hAnsi="仿宋_GB2312" w:hint="eastAsia"/>
          <w:kern w:val="0"/>
          <w:sz w:val="32"/>
        </w:rPr>
        <w:t>磁流变</w:t>
      </w:r>
      <w:proofErr w:type="gramEnd"/>
      <w:r>
        <w:rPr>
          <w:rFonts w:ascii="仿宋_GB2312" w:eastAsia="仿宋_GB2312" w:hAnsi="仿宋_GB2312" w:hint="eastAsia"/>
          <w:kern w:val="0"/>
          <w:sz w:val="32"/>
        </w:rPr>
        <w:t>液体材料</w:t>
      </w:r>
      <w:r>
        <w:rPr>
          <w:rFonts w:ascii="仿宋_GB2312" w:eastAsia="仿宋_GB2312" w:hAnsi="仿宋_GB2312" w:hint="eastAsia"/>
          <w:sz w:val="32"/>
        </w:rPr>
        <w:t>等。</w:t>
      </w:r>
      <w:bookmarkEnd w:id="128"/>
      <w:bookmarkEnd w:id="129"/>
    </w:p>
    <w:p w:rsidR="005D4A78" w:rsidRDefault="005D4A78" w:rsidP="005D4A78">
      <w:pPr>
        <w:ind w:firstLineChars="200" w:firstLine="640"/>
        <w:rPr>
          <w:rFonts w:ascii="仿宋_GB2312" w:eastAsia="仿宋_GB2312" w:hAnsi="仿宋_GB2312" w:hint="eastAsia"/>
          <w:sz w:val="10"/>
        </w:rPr>
      </w:pPr>
      <w:bookmarkStart w:id="130" w:name="_Toc263787043"/>
      <w:bookmarkStart w:id="131" w:name="_Toc263787597"/>
      <w:r>
        <w:rPr>
          <w:rFonts w:ascii="仿宋_GB2312" w:eastAsia="仿宋_GB2312" w:hAnsi="仿宋_GB2312" w:hint="eastAsia"/>
          <w:sz w:val="32"/>
        </w:rPr>
        <w:t>超导材料。突破高度均匀合金的熔炼及超导线材制备技术，提</w:t>
      </w:r>
      <w:r>
        <w:rPr>
          <w:rFonts w:ascii="仿宋_GB2312" w:eastAsia="仿宋_GB2312" w:hAnsi="仿宋_GB2312" w:hint="eastAsia"/>
          <w:kern w:val="0"/>
          <w:sz w:val="32"/>
        </w:rPr>
        <w:t>高</w:t>
      </w:r>
      <w:proofErr w:type="gramStart"/>
      <w:r>
        <w:rPr>
          <w:rFonts w:ascii="仿宋_GB2312" w:eastAsia="仿宋_GB2312" w:hAnsi="仿宋_GB2312" w:hint="eastAsia"/>
          <w:kern w:val="0"/>
          <w:sz w:val="32"/>
        </w:rPr>
        <w:t>铌</w:t>
      </w:r>
      <w:proofErr w:type="gramEnd"/>
      <w:r>
        <w:rPr>
          <w:rFonts w:ascii="仿宋_GB2312" w:eastAsia="仿宋_GB2312" w:hAnsi="仿宋_GB2312" w:hint="eastAsia"/>
          <w:kern w:val="0"/>
          <w:sz w:val="32"/>
        </w:rPr>
        <w:t>钛合金和</w:t>
      </w:r>
      <w:proofErr w:type="gramStart"/>
      <w:r>
        <w:rPr>
          <w:rFonts w:ascii="仿宋_GB2312" w:eastAsia="仿宋_GB2312" w:hAnsi="仿宋_GB2312" w:hint="eastAsia"/>
          <w:kern w:val="0"/>
          <w:sz w:val="32"/>
        </w:rPr>
        <w:t>铌锡</w:t>
      </w:r>
      <w:proofErr w:type="gramEnd"/>
      <w:r>
        <w:rPr>
          <w:rFonts w:ascii="仿宋_GB2312" w:eastAsia="仿宋_GB2312" w:hAnsi="仿宋_GB2312" w:hint="eastAsia"/>
          <w:kern w:val="0"/>
          <w:sz w:val="32"/>
        </w:rPr>
        <w:t>合金等低温超导材料工程化制备技术水平，发展高温超导千米长线、高温超导薄膜材料规模化制备技术，</w:t>
      </w:r>
      <w:r>
        <w:rPr>
          <w:rFonts w:ascii="仿宋_GB2312" w:eastAsia="仿宋_GB2312" w:hAnsi="仿宋_GB2312" w:hint="eastAsia"/>
          <w:sz w:val="32"/>
        </w:rPr>
        <w:t>满足核磁共振成像、超导电缆、无线通信等需求。</w:t>
      </w:r>
      <w:bookmarkEnd w:id="130"/>
      <w:bookmarkEnd w:id="131"/>
    </w:p>
    <w:p w:rsidR="005D4A78" w:rsidRDefault="005D4A78" w:rsidP="005D4A78">
      <w:pPr>
        <w:pStyle w:val="1"/>
        <w:overflowPunct w:val="0"/>
        <w:ind w:firstLineChars="200" w:firstLine="640"/>
        <w:textAlignment w:val="baseline"/>
        <w:rPr>
          <w:rFonts w:hint="eastAsia"/>
          <w:b w:val="0"/>
          <w:sz w:val="32"/>
        </w:rPr>
      </w:pPr>
      <w:bookmarkStart w:id="132" w:name="_Toc5104"/>
      <w:bookmarkStart w:id="133" w:name="_Toc20238"/>
      <w:bookmarkStart w:id="134" w:name="_Toc5732"/>
      <w:bookmarkStart w:id="135" w:name="_Toc32344"/>
      <w:bookmarkStart w:id="136" w:name="_Toc266690615"/>
      <w:bookmarkStart w:id="137" w:name="_Toc17839"/>
      <w:bookmarkStart w:id="138" w:name="_Toc2576"/>
      <w:bookmarkStart w:id="139" w:name="_Toc10335"/>
      <w:bookmarkStart w:id="140" w:name="_Toc15397"/>
      <w:r>
        <w:rPr>
          <w:rFonts w:hint="eastAsia"/>
          <w:b w:val="0"/>
          <w:sz w:val="32"/>
        </w:rPr>
        <w:t>四、</w:t>
      </w:r>
      <w:bookmarkStart w:id="141" w:name="_Toc18388"/>
      <w:bookmarkStart w:id="142" w:name="_Toc9438"/>
      <w:bookmarkStart w:id="143" w:name="_Toc3224"/>
      <w:bookmarkStart w:id="144" w:name="_Toc17398"/>
      <w:bookmarkStart w:id="145" w:name="_Toc28429"/>
      <w:bookmarkStart w:id="146" w:name="_Toc266690618"/>
      <w:bookmarkEnd w:id="132"/>
      <w:bookmarkEnd w:id="133"/>
      <w:bookmarkEnd w:id="134"/>
      <w:bookmarkEnd w:id="135"/>
      <w:bookmarkEnd w:id="136"/>
      <w:bookmarkEnd w:id="137"/>
      <w:bookmarkEnd w:id="138"/>
      <w:r>
        <w:rPr>
          <w:rFonts w:hint="eastAsia"/>
          <w:b w:val="0"/>
          <w:sz w:val="32"/>
        </w:rPr>
        <w:t>区域布局</w:t>
      </w:r>
      <w:bookmarkEnd w:id="139"/>
      <w:bookmarkEnd w:id="140"/>
      <w:bookmarkEnd w:id="141"/>
      <w:bookmarkEnd w:id="142"/>
      <w:bookmarkEnd w:id="143"/>
      <w:bookmarkEnd w:id="144"/>
      <w:bookmarkEnd w:id="145"/>
      <w:bookmarkEnd w:id="146"/>
    </w:p>
    <w:p w:rsidR="005D4A78" w:rsidRDefault="005D4A78" w:rsidP="005D4A78">
      <w:pPr>
        <w:ind w:firstLineChars="200" w:firstLine="640"/>
        <w:rPr>
          <w:rFonts w:ascii="仿宋_GB2312" w:eastAsia="仿宋_GB2312" w:hAnsi="仿宋_GB2312" w:hint="eastAsia"/>
          <w:sz w:val="32"/>
        </w:rPr>
      </w:pPr>
      <w:r>
        <w:rPr>
          <w:rFonts w:ascii="仿宋_GB2312" w:eastAsia="仿宋_GB2312" w:hAnsi="仿宋_GB2312" w:hint="eastAsia"/>
          <w:sz w:val="32"/>
        </w:rPr>
        <w:t>按照国家区域发展总体战略和主体功能区定位，立足现有材料工业基础，结合各地科技人才条件、市场需求、资源</w:t>
      </w:r>
      <w:r>
        <w:rPr>
          <w:rFonts w:ascii="仿宋_GB2312" w:eastAsia="仿宋_GB2312" w:hAnsi="仿宋_GB2312" w:hint="eastAsia"/>
          <w:sz w:val="32"/>
        </w:rPr>
        <w:lastRenderedPageBreak/>
        <w:t>优势和环境承载能力，大力发展区域特色新材料，</w:t>
      </w:r>
      <w:r>
        <w:rPr>
          <w:rFonts w:ascii="仿宋_GB2312" w:eastAsia="仿宋_GB2312" w:hAnsi="仿宋_GB2312" w:hint="eastAsia"/>
          <w:kern w:val="0"/>
          <w:sz w:val="32"/>
        </w:rPr>
        <w:t>加快新材料产业基地建设，</w:t>
      </w:r>
      <w:r>
        <w:rPr>
          <w:rFonts w:ascii="仿宋_GB2312" w:eastAsia="仿宋_GB2312" w:hAnsi="仿宋_GB2312" w:hint="eastAsia"/>
          <w:sz w:val="32"/>
        </w:rPr>
        <w:t>促进新材料产业有序、集聚和快速发展。</w:t>
      </w:r>
    </w:p>
    <w:p w:rsidR="005D4A78" w:rsidRDefault="005D4A78" w:rsidP="005D4A78">
      <w:pPr>
        <w:ind w:firstLineChars="200" w:firstLine="640"/>
        <w:rPr>
          <w:rFonts w:ascii="仿宋_GB2312" w:eastAsia="仿宋_GB2312" w:hAnsi="仿宋_GB2312" w:hint="eastAsia"/>
          <w:sz w:val="32"/>
        </w:rPr>
      </w:pPr>
      <w:r>
        <w:rPr>
          <w:rFonts w:ascii="仿宋_GB2312" w:eastAsia="仿宋_GB2312" w:hAnsi="仿宋_GB2312" w:hint="eastAsia"/>
          <w:sz w:val="32"/>
        </w:rPr>
        <w:t>推进区域新材料产业协调发展。巩固扩大东部地区新材料产业优势，瞄准国际新材料产业发展方向，加大研发投入，引领产业技术创新，着力形成环渤海、长三角和珠三角三大综合性新材料产业集群。充分利用中部地区雄厚的原材料工业基础，加快新材料产业技术创新，大力发展高技术含量、高附加值的精深加工产品，不断壮大新材料产业规模。积极发挥西部地区资源优势，加强与东中部地区经济技术合作，依托重点企业，加快促进资源转化，推进军民融合，培育一批特色鲜明、比较优势突出的新材料产业集群。</w:t>
      </w:r>
    </w:p>
    <w:p w:rsidR="005D4A78" w:rsidRDefault="005D4A78" w:rsidP="005D4A78">
      <w:pPr>
        <w:ind w:firstLineChars="200" w:firstLine="640"/>
        <w:rPr>
          <w:rFonts w:ascii="仿宋_GB2312" w:eastAsia="仿宋_GB2312" w:hAnsi="仿宋_GB2312" w:hint="eastAsia"/>
          <w:sz w:val="32"/>
        </w:rPr>
      </w:pPr>
      <w:bookmarkStart w:id="147" w:name="_Toc266690622"/>
      <w:r>
        <w:rPr>
          <w:rFonts w:ascii="仿宋_GB2312" w:eastAsia="仿宋_GB2312" w:hAnsi="仿宋_GB2312" w:hint="eastAsia"/>
          <w:sz w:val="32"/>
        </w:rPr>
        <w:t>有序建设重点新材料产业基地。特种金属功能材料要立足资源地和已有产业基地，促进资源综合利用，着力提高技术水平；高端金属结构材料要充分依托现有大中型企业生产装备，加快技术改造和产品升级换代，严格控制新布点项目；先进高分子材料应坚持集中布局、园区化发展，注重依托烯烃工业基地，围绕下游产业布局；新型无机非金属材料应在现有基础上适当向中西部地区倾斜；高性能复合材料原则上靠近市场布局，碳纤维等增强纤维在产业化和应用示范取得重大突破前原则上限制新建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
        <w:gridCol w:w="8375"/>
      </w:tblGrid>
      <w:tr w:rsidR="005D4A78" w:rsidTr="00C362A1">
        <w:trPr>
          <w:jc w:val="center"/>
        </w:trPr>
        <w:tc>
          <w:tcPr>
            <w:tcW w:w="8879" w:type="dxa"/>
            <w:gridSpan w:val="2"/>
            <w:tcBorders>
              <w:top w:val="nil"/>
              <w:left w:val="nil"/>
              <w:right w:val="nil"/>
            </w:tcBorders>
          </w:tcPr>
          <w:p w:rsidR="005D4A78" w:rsidRDefault="005D4A78" w:rsidP="00C362A1">
            <w:pPr>
              <w:jc w:val="center"/>
              <w:rPr>
                <w:rFonts w:ascii="楷体_GB2312" w:eastAsia="楷体_GB2312" w:hAnsi="楷体_GB2312" w:hint="eastAsia"/>
                <w:b/>
                <w:sz w:val="28"/>
              </w:rPr>
            </w:pPr>
            <w:r>
              <w:rPr>
                <w:rFonts w:ascii="黑体" w:eastAsia="黑体" w:hAnsi="黑体" w:hint="eastAsia"/>
                <w:sz w:val="28"/>
              </w:rPr>
              <w:t>专栏11  重点新材料产业基地</w:t>
            </w:r>
          </w:p>
        </w:tc>
      </w:tr>
      <w:tr w:rsidR="005D4A78" w:rsidTr="00C362A1">
        <w:trPr>
          <w:jc w:val="center"/>
        </w:trPr>
        <w:tc>
          <w:tcPr>
            <w:tcW w:w="504" w:type="dxa"/>
            <w:tcBorders>
              <w:bottom w:val="nil"/>
              <w:right w:val="nil"/>
            </w:tcBorders>
          </w:tcPr>
          <w:p w:rsidR="005D4A78" w:rsidRDefault="005D4A78" w:rsidP="00C362A1">
            <w:pPr>
              <w:spacing w:line="420" w:lineRule="exact"/>
              <w:rPr>
                <w:rFonts w:ascii="宋体" w:hAnsi="宋体" w:hint="eastAsia"/>
                <w:b/>
                <w:sz w:val="24"/>
              </w:rPr>
            </w:pPr>
            <w:r>
              <w:rPr>
                <w:rFonts w:ascii="宋体" w:hAnsi="宋体" w:hint="eastAsia"/>
                <w:b/>
                <w:sz w:val="24"/>
              </w:rPr>
              <w:t>01</w:t>
            </w:r>
          </w:p>
        </w:tc>
        <w:tc>
          <w:tcPr>
            <w:tcW w:w="8375" w:type="dxa"/>
            <w:tcBorders>
              <w:left w:val="nil"/>
              <w:bottom w:val="nil"/>
            </w:tcBorders>
          </w:tcPr>
          <w:p w:rsidR="005D4A78" w:rsidRDefault="005D4A78" w:rsidP="00C362A1">
            <w:pPr>
              <w:spacing w:line="420" w:lineRule="exact"/>
              <w:rPr>
                <w:rFonts w:ascii="宋体" w:hAnsi="宋体" w:hint="eastAsia"/>
                <w:b/>
                <w:sz w:val="24"/>
              </w:rPr>
            </w:pPr>
            <w:r>
              <w:rPr>
                <w:rFonts w:ascii="宋体" w:hAnsi="宋体" w:hint="eastAsia"/>
                <w:b/>
                <w:sz w:val="24"/>
              </w:rPr>
              <w:t>稀土功能材料基地</w:t>
            </w:r>
          </w:p>
        </w:tc>
      </w:tr>
      <w:tr w:rsidR="005D4A78" w:rsidTr="00C362A1">
        <w:trPr>
          <w:jc w:val="center"/>
        </w:trPr>
        <w:tc>
          <w:tcPr>
            <w:tcW w:w="504" w:type="dxa"/>
            <w:tcBorders>
              <w:top w:val="nil"/>
              <w:right w:val="nil"/>
            </w:tcBorders>
          </w:tcPr>
          <w:p w:rsidR="005D4A78" w:rsidRDefault="005D4A78" w:rsidP="00C362A1">
            <w:pPr>
              <w:spacing w:line="420" w:lineRule="exact"/>
              <w:rPr>
                <w:rFonts w:ascii="楷体_GB2312" w:eastAsia="楷体_GB2312" w:hAnsi="楷体_GB2312" w:hint="eastAsia"/>
                <w:b/>
                <w:sz w:val="24"/>
              </w:rPr>
            </w:pPr>
          </w:p>
        </w:tc>
        <w:tc>
          <w:tcPr>
            <w:tcW w:w="8375" w:type="dxa"/>
            <w:tcBorders>
              <w:top w:val="nil"/>
              <w:left w:val="nil"/>
            </w:tcBorders>
          </w:tcPr>
          <w:p w:rsidR="005D4A78" w:rsidRDefault="005D4A78" w:rsidP="00C362A1">
            <w:pPr>
              <w:spacing w:line="420" w:lineRule="exact"/>
              <w:rPr>
                <w:rFonts w:ascii="楷体_GB2312" w:eastAsia="楷体_GB2312" w:hAnsi="楷体_GB2312" w:hint="eastAsia"/>
                <w:b/>
                <w:sz w:val="24"/>
              </w:rPr>
            </w:pPr>
            <w:r>
              <w:rPr>
                <w:rFonts w:ascii="仿宋_GB2312" w:eastAsia="仿宋_GB2312" w:hAnsi="仿宋_GB2312" w:hint="eastAsia"/>
                <w:sz w:val="24"/>
              </w:rPr>
              <w:t>重点建设北京、内蒙古包头、江西赣州、四川凉山及乐山、福建龙岩、浙江宁波等稀土新材料产业基地。</w:t>
            </w:r>
          </w:p>
        </w:tc>
      </w:tr>
      <w:tr w:rsidR="005D4A78" w:rsidTr="00C362A1">
        <w:trPr>
          <w:jc w:val="center"/>
        </w:trPr>
        <w:tc>
          <w:tcPr>
            <w:tcW w:w="504" w:type="dxa"/>
            <w:tcBorders>
              <w:bottom w:val="nil"/>
              <w:right w:val="nil"/>
            </w:tcBorders>
          </w:tcPr>
          <w:p w:rsidR="005D4A78" w:rsidRDefault="005D4A78" w:rsidP="00C362A1">
            <w:pPr>
              <w:spacing w:line="420" w:lineRule="exact"/>
              <w:rPr>
                <w:rFonts w:ascii="宋体" w:hAnsi="宋体" w:hint="eastAsia"/>
                <w:b/>
                <w:sz w:val="24"/>
              </w:rPr>
            </w:pPr>
            <w:r>
              <w:rPr>
                <w:rFonts w:ascii="宋体" w:hAnsi="宋体" w:hint="eastAsia"/>
                <w:b/>
                <w:sz w:val="24"/>
              </w:rPr>
              <w:t>02</w:t>
            </w:r>
          </w:p>
        </w:tc>
        <w:tc>
          <w:tcPr>
            <w:tcW w:w="8375" w:type="dxa"/>
            <w:tcBorders>
              <w:left w:val="nil"/>
              <w:bottom w:val="nil"/>
            </w:tcBorders>
          </w:tcPr>
          <w:p w:rsidR="005D4A78" w:rsidRDefault="005D4A78" w:rsidP="00C362A1">
            <w:pPr>
              <w:spacing w:line="420" w:lineRule="exact"/>
              <w:rPr>
                <w:rFonts w:ascii="宋体" w:hAnsi="宋体" w:hint="eastAsia"/>
                <w:b/>
                <w:sz w:val="24"/>
              </w:rPr>
            </w:pPr>
            <w:r>
              <w:rPr>
                <w:rFonts w:ascii="宋体" w:hAnsi="宋体" w:hint="eastAsia"/>
                <w:b/>
                <w:sz w:val="24"/>
              </w:rPr>
              <w:t>稀有金属材料基地</w:t>
            </w:r>
          </w:p>
        </w:tc>
      </w:tr>
      <w:tr w:rsidR="005D4A78" w:rsidTr="00C362A1">
        <w:trPr>
          <w:jc w:val="center"/>
        </w:trPr>
        <w:tc>
          <w:tcPr>
            <w:tcW w:w="504" w:type="dxa"/>
            <w:tcBorders>
              <w:top w:val="nil"/>
              <w:right w:val="nil"/>
            </w:tcBorders>
          </w:tcPr>
          <w:p w:rsidR="005D4A78" w:rsidRDefault="005D4A78" w:rsidP="00C362A1">
            <w:pPr>
              <w:spacing w:line="420" w:lineRule="exact"/>
              <w:rPr>
                <w:rFonts w:ascii="楷体_GB2312" w:eastAsia="楷体_GB2312" w:hAnsi="楷体_GB2312" w:hint="eastAsia"/>
                <w:b/>
                <w:sz w:val="24"/>
              </w:rPr>
            </w:pPr>
          </w:p>
        </w:tc>
        <w:tc>
          <w:tcPr>
            <w:tcW w:w="8375" w:type="dxa"/>
            <w:tcBorders>
              <w:top w:val="nil"/>
              <w:left w:val="nil"/>
            </w:tcBorders>
          </w:tcPr>
          <w:p w:rsidR="005D4A78" w:rsidRDefault="005D4A78" w:rsidP="00C362A1">
            <w:pPr>
              <w:spacing w:line="420" w:lineRule="exact"/>
              <w:rPr>
                <w:rFonts w:ascii="楷体_GB2312" w:eastAsia="楷体_GB2312" w:hAnsi="楷体_GB2312" w:hint="eastAsia"/>
                <w:b/>
                <w:sz w:val="24"/>
              </w:rPr>
            </w:pPr>
            <w:r>
              <w:rPr>
                <w:rFonts w:ascii="仿宋_GB2312" w:eastAsia="仿宋_GB2312" w:hAnsi="仿宋_GB2312" w:hint="eastAsia"/>
                <w:sz w:val="24"/>
              </w:rPr>
              <w:t>重点建设陕西西安、云南昆明稀有金属材料综合产业基地，福建厦门、湖南株洲硬质合金材料基地。加快在中西部资源优势地区建设一批</w:t>
            </w:r>
            <w:proofErr w:type="gramStart"/>
            <w:r>
              <w:rPr>
                <w:rFonts w:ascii="仿宋_GB2312" w:eastAsia="仿宋_GB2312" w:hAnsi="仿宋_GB2312" w:hint="eastAsia"/>
                <w:sz w:val="24"/>
              </w:rPr>
              <w:t>钼</w:t>
            </w:r>
            <w:proofErr w:type="gramEnd"/>
            <w:r>
              <w:rPr>
                <w:rFonts w:ascii="仿宋_GB2312" w:eastAsia="仿宋_GB2312" w:hAnsi="仿宋_GB2312" w:hint="eastAsia"/>
                <w:sz w:val="24"/>
              </w:rPr>
              <w:t>、钽、铌、铍、锆等特色稀有金属新材料产业基地。</w:t>
            </w:r>
          </w:p>
        </w:tc>
      </w:tr>
      <w:tr w:rsidR="005D4A78" w:rsidTr="00C362A1">
        <w:trPr>
          <w:jc w:val="center"/>
        </w:trPr>
        <w:tc>
          <w:tcPr>
            <w:tcW w:w="504" w:type="dxa"/>
            <w:tcBorders>
              <w:bottom w:val="nil"/>
              <w:right w:val="nil"/>
            </w:tcBorders>
          </w:tcPr>
          <w:p w:rsidR="005D4A78" w:rsidRDefault="005D4A78" w:rsidP="00C362A1">
            <w:pPr>
              <w:spacing w:line="420" w:lineRule="exact"/>
              <w:rPr>
                <w:rFonts w:ascii="宋体" w:hAnsi="宋体" w:hint="eastAsia"/>
                <w:b/>
                <w:sz w:val="24"/>
              </w:rPr>
            </w:pPr>
            <w:r>
              <w:rPr>
                <w:rFonts w:ascii="宋体" w:hAnsi="宋体" w:hint="eastAsia"/>
                <w:b/>
                <w:sz w:val="24"/>
              </w:rPr>
              <w:t>03</w:t>
            </w:r>
          </w:p>
        </w:tc>
        <w:tc>
          <w:tcPr>
            <w:tcW w:w="8375" w:type="dxa"/>
            <w:tcBorders>
              <w:left w:val="nil"/>
              <w:bottom w:val="nil"/>
            </w:tcBorders>
          </w:tcPr>
          <w:p w:rsidR="005D4A78" w:rsidRDefault="005D4A78" w:rsidP="00C362A1">
            <w:pPr>
              <w:spacing w:line="420" w:lineRule="exact"/>
              <w:rPr>
                <w:rFonts w:ascii="宋体" w:hAnsi="宋体" w:hint="eastAsia"/>
                <w:b/>
                <w:sz w:val="24"/>
              </w:rPr>
            </w:pPr>
            <w:r>
              <w:rPr>
                <w:rFonts w:ascii="宋体" w:hAnsi="宋体" w:hint="eastAsia"/>
                <w:b/>
                <w:sz w:val="24"/>
              </w:rPr>
              <w:t>高品质特殊钢基地</w:t>
            </w:r>
          </w:p>
        </w:tc>
      </w:tr>
      <w:tr w:rsidR="005D4A78" w:rsidTr="00C362A1">
        <w:trPr>
          <w:jc w:val="center"/>
        </w:trPr>
        <w:tc>
          <w:tcPr>
            <w:tcW w:w="504" w:type="dxa"/>
            <w:tcBorders>
              <w:top w:val="nil"/>
              <w:right w:val="nil"/>
            </w:tcBorders>
          </w:tcPr>
          <w:p w:rsidR="005D4A78" w:rsidRDefault="005D4A78" w:rsidP="00C362A1">
            <w:pPr>
              <w:spacing w:line="420" w:lineRule="exact"/>
              <w:rPr>
                <w:rFonts w:ascii="楷体_GB2312" w:eastAsia="楷体_GB2312" w:hAnsi="楷体_GB2312" w:hint="eastAsia"/>
                <w:b/>
                <w:sz w:val="24"/>
              </w:rPr>
            </w:pPr>
          </w:p>
        </w:tc>
        <w:tc>
          <w:tcPr>
            <w:tcW w:w="8375" w:type="dxa"/>
            <w:tcBorders>
              <w:top w:val="nil"/>
              <w:left w:val="nil"/>
            </w:tcBorders>
          </w:tcPr>
          <w:p w:rsidR="005D4A78" w:rsidRDefault="005D4A78" w:rsidP="00C362A1">
            <w:pPr>
              <w:spacing w:line="420" w:lineRule="exact"/>
              <w:rPr>
                <w:rFonts w:ascii="楷体_GB2312" w:eastAsia="楷体_GB2312" w:hAnsi="楷体_GB2312" w:hint="eastAsia"/>
                <w:b/>
                <w:sz w:val="24"/>
              </w:rPr>
            </w:pPr>
            <w:r>
              <w:rPr>
                <w:rFonts w:ascii="仿宋_GB2312" w:eastAsia="仿宋_GB2312" w:hAnsi="仿宋_GB2312" w:hint="eastAsia"/>
                <w:sz w:val="24"/>
              </w:rPr>
              <w:t>以上海、江苏江阴等为中心，重点建设华东高品质特殊钢综合生产基地。依托鞍山、大连等老工业基地，打造东北高品质特殊钢基地。在山西太原、湖北武汉、河南舞阳、天津等地建设若干专业化高品质特殊钢生产基地。</w:t>
            </w:r>
          </w:p>
        </w:tc>
      </w:tr>
      <w:tr w:rsidR="005D4A78" w:rsidTr="00C362A1">
        <w:trPr>
          <w:jc w:val="center"/>
        </w:trPr>
        <w:tc>
          <w:tcPr>
            <w:tcW w:w="504" w:type="dxa"/>
            <w:tcBorders>
              <w:bottom w:val="nil"/>
              <w:right w:val="nil"/>
            </w:tcBorders>
          </w:tcPr>
          <w:p w:rsidR="005D4A78" w:rsidRDefault="005D4A78" w:rsidP="00C362A1">
            <w:pPr>
              <w:spacing w:line="420" w:lineRule="exact"/>
              <w:rPr>
                <w:rFonts w:ascii="宋体" w:hAnsi="宋体" w:hint="eastAsia"/>
                <w:b/>
                <w:sz w:val="24"/>
              </w:rPr>
            </w:pPr>
            <w:r>
              <w:rPr>
                <w:rFonts w:ascii="宋体" w:hAnsi="宋体" w:hint="eastAsia"/>
                <w:b/>
                <w:sz w:val="24"/>
              </w:rPr>
              <w:t>04</w:t>
            </w:r>
          </w:p>
        </w:tc>
        <w:tc>
          <w:tcPr>
            <w:tcW w:w="8375" w:type="dxa"/>
            <w:tcBorders>
              <w:left w:val="nil"/>
              <w:bottom w:val="nil"/>
            </w:tcBorders>
          </w:tcPr>
          <w:p w:rsidR="005D4A78" w:rsidRDefault="005D4A78" w:rsidP="00C362A1">
            <w:pPr>
              <w:spacing w:line="420" w:lineRule="exact"/>
              <w:rPr>
                <w:rFonts w:ascii="宋体" w:hAnsi="宋体" w:hint="eastAsia"/>
                <w:b/>
                <w:sz w:val="24"/>
              </w:rPr>
            </w:pPr>
            <w:r>
              <w:rPr>
                <w:rFonts w:ascii="宋体" w:hAnsi="宋体" w:hint="eastAsia"/>
                <w:b/>
                <w:sz w:val="24"/>
              </w:rPr>
              <w:t>新型轻合金材料基地</w:t>
            </w:r>
          </w:p>
        </w:tc>
      </w:tr>
      <w:tr w:rsidR="005D4A78" w:rsidTr="00C362A1">
        <w:trPr>
          <w:jc w:val="center"/>
        </w:trPr>
        <w:tc>
          <w:tcPr>
            <w:tcW w:w="504" w:type="dxa"/>
            <w:tcBorders>
              <w:top w:val="nil"/>
              <w:right w:val="nil"/>
            </w:tcBorders>
          </w:tcPr>
          <w:p w:rsidR="005D4A78" w:rsidRDefault="005D4A78" w:rsidP="00C362A1">
            <w:pPr>
              <w:spacing w:line="420" w:lineRule="exact"/>
              <w:rPr>
                <w:rFonts w:ascii="楷体_GB2312" w:eastAsia="楷体_GB2312" w:hAnsi="楷体_GB2312" w:hint="eastAsia"/>
                <w:b/>
                <w:sz w:val="24"/>
              </w:rPr>
            </w:pPr>
          </w:p>
        </w:tc>
        <w:tc>
          <w:tcPr>
            <w:tcW w:w="8375" w:type="dxa"/>
            <w:tcBorders>
              <w:top w:val="nil"/>
              <w:left w:val="nil"/>
            </w:tcBorders>
          </w:tcPr>
          <w:p w:rsidR="005D4A78" w:rsidRDefault="005D4A78" w:rsidP="00C362A1">
            <w:pPr>
              <w:spacing w:line="420" w:lineRule="exact"/>
              <w:rPr>
                <w:rFonts w:ascii="楷体_GB2312" w:eastAsia="楷体_GB2312" w:hAnsi="楷体_GB2312" w:hint="eastAsia"/>
                <w:b/>
                <w:sz w:val="24"/>
              </w:rPr>
            </w:pPr>
            <w:r>
              <w:rPr>
                <w:rFonts w:ascii="仿宋_GB2312" w:eastAsia="仿宋_GB2312" w:hAnsi="仿宋_GB2312" w:hint="eastAsia"/>
                <w:sz w:val="24"/>
              </w:rPr>
              <w:t>重点建设陕西关中钛合金材料基地，重庆、山东龙口和吉林辽源新型铝合金材料基地，山西闻喜、宁夏石嘴山新型镁合金材料基地。</w:t>
            </w:r>
          </w:p>
        </w:tc>
      </w:tr>
      <w:tr w:rsidR="005D4A78" w:rsidTr="00C362A1">
        <w:trPr>
          <w:jc w:val="center"/>
        </w:trPr>
        <w:tc>
          <w:tcPr>
            <w:tcW w:w="504" w:type="dxa"/>
            <w:tcBorders>
              <w:bottom w:val="nil"/>
              <w:right w:val="nil"/>
            </w:tcBorders>
          </w:tcPr>
          <w:p w:rsidR="005D4A78" w:rsidRDefault="005D4A78" w:rsidP="00C362A1">
            <w:pPr>
              <w:spacing w:line="420" w:lineRule="exact"/>
              <w:rPr>
                <w:rFonts w:ascii="宋体" w:hAnsi="宋体" w:hint="eastAsia"/>
                <w:b/>
                <w:sz w:val="24"/>
              </w:rPr>
            </w:pPr>
            <w:r>
              <w:rPr>
                <w:rFonts w:ascii="宋体" w:hAnsi="宋体" w:hint="eastAsia"/>
                <w:b/>
                <w:sz w:val="24"/>
              </w:rPr>
              <w:t>05</w:t>
            </w:r>
          </w:p>
        </w:tc>
        <w:tc>
          <w:tcPr>
            <w:tcW w:w="8375" w:type="dxa"/>
            <w:tcBorders>
              <w:left w:val="nil"/>
              <w:bottom w:val="nil"/>
            </w:tcBorders>
          </w:tcPr>
          <w:p w:rsidR="005D4A78" w:rsidRDefault="005D4A78" w:rsidP="00C362A1">
            <w:pPr>
              <w:spacing w:line="420" w:lineRule="exact"/>
              <w:rPr>
                <w:rFonts w:ascii="宋体" w:hAnsi="宋体" w:hint="eastAsia"/>
                <w:b/>
                <w:sz w:val="24"/>
              </w:rPr>
            </w:pPr>
            <w:r>
              <w:rPr>
                <w:rFonts w:ascii="宋体" w:hAnsi="宋体" w:hint="eastAsia"/>
                <w:b/>
                <w:sz w:val="24"/>
              </w:rPr>
              <w:t>特种橡胶基地</w:t>
            </w:r>
          </w:p>
        </w:tc>
      </w:tr>
      <w:tr w:rsidR="005D4A78" w:rsidTr="00C362A1">
        <w:trPr>
          <w:jc w:val="center"/>
        </w:trPr>
        <w:tc>
          <w:tcPr>
            <w:tcW w:w="504" w:type="dxa"/>
            <w:tcBorders>
              <w:top w:val="nil"/>
              <w:right w:val="nil"/>
            </w:tcBorders>
          </w:tcPr>
          <w:p w:rsidR="005D4A78" w:rsidRDefault="005D4A78" w:rsidP="00C362A1">
            <w:pPr>
              <w:spacing w:line="420" w:lineRule="exact"/>
              <w:rPr>
                <w:rFonts w:ascii="楷体_GB2312" w:eastAsia="楷体_GB2312" w:hAnsi="楷体_GB2312" w:hint="eastAsia"/>
                <w:b/>
                <w:sz w:val="24"/>
              </w:rPr>
            </w:pPr>
          </w:p>
        </w:tc>
        <w:tc>
          <w:tcPr>
            <w:tcW w:w="8375" w:type="dxa"/>
            <w:tcBorders>
              <w:top w:val="nil"/>
              <w:left w:val="nil"/>
            </w:tcBorders>
          </w:tcPr>
          <w:p w:rsidR="005D4A78" w:rsidRDefault="005D4A78" w:rsidP="00C362A1">
            <w:pPr>
              <w:spacing w:line="420" w:lineRule="exact"/>
              <w:rPr>
                <w:rFonts w:ascii="楷体_GB2312" w:eastAsia="楷体_GB2312" w:hAnsi="楷体_GB2312" w:hint="eastAsia"/>
                <w:b/>
                <w:sz w:val="24"/>
              </w:rPr>
            </w:pPr>
            <w:r>
              <w:rPr>
                <w:rFonts w:ascii="仿宋_GB2312" w:eastAsia="仿宋_GB2312" w:hAnsi="仿宋_GB2312" w:hint="eastAsia"/>
                <w:sz w:val="24"/>
              </w:rPr>
              <w:t>重点建设北京、广东茂名、湖南岳阳、甘肃兰州、吉林、重庆等特种橡胶基地。</w:t>
            </w:r>
          </w:p>
        </w:tc>
      </w:tr>
    </w:tbl>
    <w:p w:rsidR="005D4A78" w:rsidRDefault="005D4A78" w:rsidP="005D4A78">
      <w:pPr>
        <w:spacing w:line="420" w:lineRule="exact"/>
        <w:jc w:val="right"/>
        <w:textAlignment w:val="baseline"/>
        <w:rPr>
          <w:rFonts w:ascii="仿宋_GB2312" w:eastAsia="仿宋_GB2312" w:hAnsi="仿宋_GB2312" w:hint="eastAsia"/>
          <w:sz w:val="32"/>
        </w:rPr>
      </w:pPr>
      <w:bookmarkStart w:id="148" w:name="_Toc28822"/>
      <w:bookmarkStart w:id="149" w:name="_Toc16045"/>
      <w:bookmarkStart w:id="150" w:name="_Toc13264"/>
      <w:bookmarkStart w:id="151" w:name="_Toc5233"/>
      <w:bookmarkStart w:id="152" w:name="_Toc25464"/>
      <w:bookmarkStart w:id="153" w:name="_Toc266690624"/>
      <w:bookmarkEnd w:id="147"/>
      <w:r>
        <w:rPr>
          <w:rFonts w:ascii="仿宋_GB2312" w:eastAsia="仿宋_GB2312" w:hAnsi="仿宋_GB2312" w:hint="eastAsia"/>
          <w:sz w:val="24"/>
        </w:rPr>
        <w:t>续表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
        <w:gridCol w:w="8375"/>
      </w:tblGrid>
      <w:tr w:rsidR="005D4A78" w:rsidTr="00C362A1">
        <w:trPr>
          <w:jc w:val="center"/>
        </w:trPr>
        <w:tc>
          <w:tcPr>
            <w:tcW w:w="504" w:type="dxa"/>
            <w:tcBorders>
              <w:bottom w:val="nil"/>
              <w:right w:val="nil"/>
            </w:tcBorders>
          </w:tcPr>
          <w:p w:rsidR="005D4A78" w:rsidRDefault="005D4A78" w:rsidP="00C362A1">
            <w:pPr>
              <w:spacing w:line="420" w:lineRule="exact"/>
              <w:rPr>
                <w:rFonts w:ascii="宋体" w:hAnsi="宋体" w:hint="eastAsia"/>
                <w:b/>
                <w:sz w:val="24"/>
              </w:rPr>
            </w:pPr>
            <w:r>
              <w:rPr>
                <w:rFonts w:ascii="宋体" w:hAnsi="宋体" w:hint="eastAsia"/>
                <w:b/>
                <w:sz w:val="24"/>
              </w:rPr>
              <w:t>06</w:t>
            </w:r>
          </w:p>
        </w:tc>
        <w:tc>
          <w:tcPr>
            <w:tcW w:w="8375" w:type="dxa"/>
            <w:tcBorders>
              <w:left w:val="nil"/>
              <w:bottom w:val="nil"/>
            </w:tcBorders>
          </w:tcPr>
          <w:p w:rsidR="005D4A78" w:rsidRDefault="005D4A78" w:rsidP="00C362A1">
            <w:pPr>
              <w:spacing w:line="420" w:lineRule="exact"/>
              <w:rPr>
                <w:rFonts w:ascii="宋体" w:hAnsi="宋体" w:hint="eastAsia"/>
                <w:b/>
                <w:sz w:val="24"/>
              </w:rPr>
            </w:pPr>
            <w:r>
              <w:rPr>
                <w:rFonts w:ascii="宋体" w:hAnsi="宋体" w:hint="eastAsia"/>
                <w:b/>
                <w:sz w:val="24"/>
              </w:rPr>
              <w:t>工程塑料基地</w:t>
            </w:r>
          </w:p>
        </w:tc>
      </w:tr>
      <w:tr w:rsidR="005D4A78" w:rsidTr="00C362A1">
        <w:trPr>
          <w:jc w:val="center"/>
        </w:trPr>
        <w:tc>
          <w:tcPr>
            <w:tcW w:w="504" w:type="dxa"/>
            <w:tcBorders>
              <w:top w:val="nil"/>
              <w:right w:val="nil"/>
            </w:tcBorders>
          </w:tcPr>
          <w:p w:rsidR="005D4A78" w:rsidRDefault="005D4A78" w:rsidP="00C362A1">
            <w:pPr>
              <w:spacing w:line="420" w:lineRule="exact"/>
              <w:rPr>
                <w:rFonts w:ascii="楷体_GB2312" w:eastAsia="楷体_GB2312" w:hAnsi="楷体_GB2312" w:hint="eastAsia"/>
                <w:b/>
                <w:sz w:val="24"/>
              </w:rPr>
            </w:pPr>
          </w:p>
        </w:tc>
        <w:tc>
          <w:tcPr>
            <w:tcW w:w="8375" w:type="dxa"/>
            <w:tcBorders>
              <w:top w:val="nil"/>
              <w:left w:val="nil"/>
            </w:tcBorders>
          </w:tcPr>
          <w:p w:rsidR="005D4A78" w:rsidRDefault="005D4A78" w:rsidP="00C362A1">
            <w:pPr>
              <w:spacing w:line="420" w:lineRule="exact"/>
              <w:rPr>
                <w:rFonts w:ascii="楷体_GB2312" w:eastAsia="楷体_GB2312" w:hAnsi="楷体_GB2312" w:hint="eastAsia"/>
                <w:b/>
                <w:sz w:val="24"/>
              </w:rPr>
            </w:pPr>
            <w:r>
              <w:rPr>
                <w:rFonts w:ascii="仿宋_GB2312" w:eastAsia="仿宋_GB2312" w:hAnsi="仿宋_GB2312" w:hint="eastAsia"/>
                <w:sz w:val="24"/>
              </w:rPr>
              <w:t>重点建设江苏苏东、上海、河南平顶山工程塑料生产基地及广东改性材料加工基地。</w:t>
            </w:r>
          </w:p>
        </w:tc>
      </w:tr>
      <w:tr w:rsidR="005D4A78" w:rsidTr="00C362A1">
        <w:trPr>
          <w:jc w:val="center"/>
        </w:trPr>
        <w:tc>
          <w:tcPr>
            <w:tcW w:w="504" w:type="dxa"/>
            <w:tcBorders>
              <w:bottom w:val="nil"/>
              <w:right w:val="nil"/>
            </w:tcBorders>
          </w:tcPr>
          <w:p w:rsidR="005D4A78" w:rsidRDefault="005D4A78" w:rsidP="00C362A1">
            <w:pPr>
              <w:spacing w:line="420" w:lineRule="exact"/>
              <w:rPr>
                <w:rFonts w:ascii="宋体" w:hAnsi="宋体" w:hint="eastAsia"/>
                <w:b/>
                <w:sz w:val="24"/>
              </w:rPr>
            </w:pPr>
            <w:r>
              <w:rPr>
                <w:rFonts w:ascii="宋体" w:hAnsi="宋体" w:hint="eastAsia"/>
                <w:b/>
                <w:sz w:val="24"/>
              </w:rPr>
              <w:t>07</w:t>
            </w:r>
          </w:p>
        </w:tc>
        <w:tc>
          <w:tcPr>
            <w:tcW w:w="8375" w:type="dxa"/>
            <w:tcBorders>
              <w:left w:val="nil"/>
              <w:bottom w:val="nil"/>
            </w:tcBorders>
          </w:tcPr>
          <w:p w:rsidR="005D4A78" w:rsidRDefault="005D4A78" w:rsidP="00C362A1">
            <w:pPr>
              <w:spacing w:line="420" w:lineRule="exact"/>
              <w:rPr>
                <w:rFonts w:ascii="宋体" w:hAnsi="宋体" w:hint="eastAsia"/>
                <w:b/>
                <w:sz w:val="24"/>
              </w:rPr>
            </w:pPr>
            <w:proofErr w:type="gramStart"/>
            <w:r>
              <w:rPr>
                <w:rFonts w:ascii="宋体" w:hAnsi="宋体" w:hint="eastAsia"/>
                <w:b/>
                <w:sz w:val="24"/>
              </w:rPr>
              <w:t>高性能氟硅材料</w:t>
            </w:r>
            <w:proofErr w:type="gramEnd"/>
            <w:r>
              <w:rPr>
                <w:rFonts w:ascii="宋体" w:hAnsi="宋体" w:hint="eastAsia"/>
                <w:b/>
                <w:sz w:val="24"/>
              </w:rPr>
              <w:t>基地</w:t>
            </w:r>
          </w:p>
        </w:tc>
      </w:tr>
      <w:tr w:rsidR="005D4A78" w:rsidTr="00C362A1">
        <w:trPr>
          <w:jc w:val="center"/>
        </w:trPr>
        <w:tc>
          <w:tcPr>
            <w:tcW w:w="504" w:type="dxa"/>
            <w:tcBorders>
              <w:top w:val="nil"/>
              <w:right w:val="nil"/>
            </w:tcBorders>
          </w:tcPr>
          <w:p w:rsidR="005D4A78" w:rsidRDefault="005D4A78" w:rsidP="00C362A1">
            <w:pPr>
              <w:spacing w:line="420" w:lineRule="exact"/>
              <w:rPr>
                <w:rFonts w:ascii="楷体_GB2312" w:eastAsia="楷体_GB2312" w:hAnsi="楷体_GB2312" w:hint="eastAsia"/>
                <w:b/>
                <w:sz w:val="24"/>
              </w:rPr>
            </w:pPr>
          </w:p>
        </w:tc>
        <w:tc>
          <w:tcPr>
            <w:tcW w:w="8375" w:type="dxa"/>
            <w:tcBorders>
              <w:top w:val="nil"/>
              <w:left w:val="nil"/>
            </w:tcBorders>
          </w:tcPr>
          <w:p w:rsidR="005D4A78" w:rsidRDefault="005D4A78" w:rsidP="00C362A1">
            <w:pPr>
              <w:spacing w:line="420" w:lineRule="exact"/>
              <w:rPr>
                <w:rFonts w:ascii="楷体_GB2312" w:eastAsia="楷体_GB2312" w:hAnsi="楷体_GB2312" w:hint="eastAsia"/>
                <w:b/>
                <w:sz w:val="24"/>
              </w:rPr>
            </w:pPr>
            <w:r>
              <w:rPr>
                <w:rFonts w:ascii="仿宋_GB2312" w:eastAsia="仿宋_GB2312" w:hAnsi="仿宋_GB2312" w:hint="eastAsia"/>
                <w:sz w:val="24"/>
              </w:rPr>
              <w:t>重点建设浙江、江苏、山东淄博、江西九江、四川成都</w:t>
            </w:r>
            <w:proofErr w:type="gramStart"/>
            <w:r>
              <w:rPr>
                <w:rFonts w:ascii="仿宋_GB2312" w:eastAsia="仿宋_GB2312" w:hAnsi="仿宋_GB2312" w:hint="eastAsia"/>
                <w:sz w:val="24"/>
              </w:rPr>
              <w:t>高性能氟硅材料</w:t>
            </w:r>
            <w:proofErr w:type="gramEnd"/>
            <w:r>
              <w:rPr>
                <w:rFonts w:ascii="仿宋_GB2312" w:eastAsia="仿宋_GB2312" w:hAnsi="仿宋_GB2312" w:hint="eastAsia"/>
                <w:sz w:val="24"/>
              </w:rPr>
              <w:t>基地。</w:t>
            </w:r>
          </w:p>
        </w:tc>
      </w:tr>
      <w:tr w:rsidR="005D4A78" w:rsidTr="00C362A1">
        <w:trPr>
          <w:jc w:val="center"/>
        </w:trPr>
        <w:tc>
          <w:tcPr>
            <w:tcW w:w="504" w:type="dxa"/>
            <w:tcBorders>
              <w:bottom w:val="nil"/>
              <w:right w:val="nil"/>
            </w:tcBorders>
          </w:tcPr>
          <w:p w:rsidR="005D4A78" w:rsidRDefault="005D4A78" w:rsidP="00C362A1">
            <w:pPr>
              <w:spacing w:line="420" w:lineRule="exact"/>
              <w:rPr>
                <w:rFonts w:ascii="宋体" w:hAnsi="宋体" w:hint="eastAsia"/>
                <w:b/>
                <w:sz w:val="24"/>
              </w:rPr>
            </w:pPr>
            <w:r>
              <w:rPr>
                <w:rFonts w:ascii="宋体" w:hAnsi="宋体" w:hint="eastAsia"/>
                <w:b/>
                <w:sz w:val="24"/>
              </w:rPr>
              <w:t>08</w:t>
            </w:r>
          </w:p>
        </w:tc>
        <w:tc>
          <w:tcPr>
            <w:tcW w:w="8375" w:type="dxa"/>
            <w:tcBorders>
              <w:left w:val="nil"/>
              <w:bottom w:val="nil"/>
            </w:tcBorders>
          </w:tcPr>
          <w:p w:rsidR="005D4A78" w:rsidRDefault="005D4A78" w:rsidP="00C362A1">
            <w:pPr>
              <w:spacing w:line="420" w:lineRule="exact"/>
              <w:rPr>
                <w:rFonts w:ascii="宋体" w:hAnsi="宋体" w:hint="eastAsia"/>
                <w:b/>
                <w:sz w:val="24"/>
              </w:rPr>
            </w:pPr>
            <w:r>
              <w:rPr>
                <w:rFonts w:ascii="宋体" w:hAnsi="宋体" w:hint="eastAsia"/>
                <w:b/>
                <w:sz w:val="24"/>
              </w:rPr>
              <w:t>特种玻璃基地</w:t>
            </w:r>
          </w:p>
        </w:tc>
      </w:tr>
      <w:tr w:rsidR="005D4A78" w:rsidTr="00C362A1">
        <w:trPr>
          <w:jc w:val="center"/>
        </w:trPr>
        <w:tc>
          <w:tcPr>
            <w:tcW w:w="504" w:type="dxa"/>
            <w:tcBorders>
              <w:top w:val="nil"/>
              <w:right w:val="nil"/>
            </w:tcBorders>
          </w:tcPr>
          <w:p w:rsidR="005D4A78" w:rsidRDefault="005D4A78" w:rsidP="00C362A1">
            <w:pPr>
              <w:spacing w:line="420" w:lineRule="exact"/>
              <w:rPr>
                <w:rFonts w:ascii="楷体_GB2312" w:eastAsia="楷体_GB2312" w:hAnsi="楷体_GB2312" w:hint="eastAsia"/>
                <w:b/>
                <w:sz w:val="24"/>
              </w:rPr>
            </w:pPr>
          </w:p>
        </w:tc>
        <w:tc>
          <w:tcPr>
            <w:tcW w:w="8375" w:type="dxa"/>
            <w:tcBorders>
              <w:top w:val="nil"/>
              <w:left w:val="nil"/>
            </w:tcBorders>
          </w:tcPr>
          <w:p w:rsidR="005D4A78" w:rsidRDefault="005D4A78" w:rsidP="00C362A1">
            <w:pPr>
              <w:spacing w:line="420" w:lineRule="exact"/>
              <w:rPr>
                <w:rFonts w:ascii="楷体_GB2312" w:eastAsia="楷体_GB2312" w:hAnsi="楷体_GB2312" w:hint="eastAsia"/>
                <w:b/>
                <w:sz w:val="24"/>
              </w:rPr>
            </w:pPr>
            <w:r>
              <w:rPr>
                <w:rFonts w:ascii="仿宋_GB2312" w:eastAsia="仿宋_GB2312" w:hAnsi="仿宋_GB2312" w:hint="eastAsia"/>
                <w:sz w:val="24"/>
              </w:rPr>
              <w:t>重点建设陕西咸阳、江苏、广东、河南洛阳、安徽特种玻璃基地。</w:t>
            </w:r>
          </w:p>
        </w:tc>
      </w:tr>
      <w:tr w:rsidR="005D4A78" w:rsidTr="00C362A1">
        <w:trPr>
          <w:jc w:val="center"/>
        </w:trPr>
        <w:tc>
          <w:tcPr>
            <w:tcW w:w="504" w:type="dxa"/>
            <w:tcBorders>
              <w:bottom w:val="nil"/>
              <w:right w:val="nil"/>
            </w:tcBorders>
          </w:tcPr>
          <w:p w:rsidR="005D4A78" w:rsidRDefault="005D4A78" w:rsidP="00C362A1">
            <w:pPr>
              <w:spacing w:line="420" w:lineRule="exact"/>
              <w:rPr>
                <w:rFonts w:ascii="宋体" w:hAnsi="宋体" w:hint="eastAsia"/>
                <w:b/>
                <w:sz w:val="24"/>
              </w:rPr>
            </w:pPr>
            <w:r>
              <w:rPr>
                <w:rFonts w:ascii="宋体" w:hAnsi="宋体" w:hint="eastAsia"/>
                <w:b/>
                <w:sz w:val="24"/>
              </w:rPr>
              <w:t>09</w:t>
            </w:r>
          </w:p>
        </w:tc>
        <w:tc>
          <w:tcPr>
            <w:tcW w:w="8375" w:type="dxa"/>
            <w:tcBorders>
              <w:left w:val="nil"/>
              <w:bottom w:val="nil"/>
            </w:tcBorders>
          </w:tcPr>
          <w:p w:rsidR="005D4A78" w:rsidRDefault="005D4A78" w:rsidP="00C362A1">
            <w:pPr>
              <w:spacing w:line="420" w:lineRule="exact"/>
              <w:rPr>
                <w:rFonts w:ascii="宋体" w:hAnsi="宋体" w:hint="eastAsia"/>
                <w:b/>
                <w:sz w:val="24"/>
              </w:rPr>
            </w:pPr>
            <w:r>
              <w:rPr>
                <w:rFonts w:ascii="宋体" w:hAnsi="宋体" w:hint="eastAsia"/>
                <w:b/>
                <w:sz w:val="24"/>
              </w:rPr>
              <w:t>先进陶瓷基地</w:t>
            </w:r>
          </w:p>
        </w:tc>
      </w:tr>
      <w:tr w:rsidR="005D4A78" w:rsidTr="00C362A1">
        <w:trPr>
          <w:jc w:val="center"/>
        </w:trPr>
        <w:tc>
          <w:tcPr>
            <w:tcW w:w="504" w:type="dxa"/>
            <w:tcBorders>
              <w:top w:val="nil"/>
              <w:right w:val="nil"/>
            </w:tcBorders>
          </w:tcPr>
          <w:p w:rsidR="005D4A78" w:rsidRDefault="005D4A78" w:rsidP="00C362A1">
            <w:pPr>
              <w:spacing w:line="420" w:lineRule="exact"/>
              <w:rPr>
                <w:rFonts w:ascii="楷体_GB2312" w:eastAsia="楷体_GB2312" w:hAnsi="楷体_GB2312" w:hint="eastAsia"/>
                <w:b/>
                <w:sz w:val="24"/>
              </w:rPr>
            </w:pPr>
          </w:p>
        </w:tc>
        <w:tc>
          <w:tcPr>
            <w:tcW w:w="8375" w:type="dxa"/>
            <w:tcBorders>
              <w:top w:val="nil"/>
              <w:left w:val="nil"/>
            </w:tcBorders>
          </w:tcPr>
          <w:p w:rsidR="005D4A78" w:rsidRDefault="005D4A78" w:rsidP="00C362A1">
            <w:pPr>
              <w:spacing w:line="420" w:lineRule="exact"/>
              <w:rPr>
                <w:rFonts w:ascii="楷体_GB2312" w:eastAsia="楷体_GB2312" w:hAnsi="楷体_GB2312" w:hint="eastAsia"/>
                <w:b/>
                <w:sz w:val="24"/>
              </w:rPr>
            </w:pPr>
            <w:r>
              <w:rPr>
                <w:rFonts w:ascii="仿宋_GB2312" w:eastAsia="仿宋_GB2312" w:hAnsi="仿宋_GB2312" w:hint="eastAsia"/>
                <w:sz w:val="24"/>
              </w:rPr>
              <w:t>重点建设山东、江苏、浙江先进陶瓷基地。</w:t>
            </w:r>
          </w:p>
        </w:tc>
      </w:tr>
      <w:tr w:rsidR="005D4A78" w:rsidTr="00C362A1">
        <w:trPr>
          <w:jc w:val="center"/>
        </w:trPr>
        <w:tc>
          <w:tcPr>
            <w:tcW w:w="504" w:type="dxa"/>
            <w:tcBorders>
              <w:bottom w:val="nil"/>
              <w:right w:val="nil"/>
            </w:tcBorders>
          </w:tcPr>
          <w:p w:rsidR="005D4A78" w:rsidRDefault="005D4A78" w:rsidP="00C362A1">
            <w:pPr>
              <w:spacing w:line="420" w:lineRule="exact"/>
              <w:rPr>
                <w:rFonts w:ascii="宋体" w:hAnsi="宋体" w:hint="eastAsia"/>
                <w:b/>
                <w:sz w:val="24"/>
              </w:rPr>
            </w:pPr>
            <w:r>
              <w:rPr>
                <w:rFonts w:ascii="宋体" w:hAnsi="宋体" w:hint="eastAsia"/>
                <w:b/>
                <w:sz w:val="24"/>
              </w:rPr>
              <w:t>10</w:t>
            </w:r>
          </w:p>
        </w:tc>
        <w:tc>
          <w:tcPr>
            <w:tcW w:w="8375" w:type="dxa"/>
            <w:tcBorders>
              <w:left w:val="nil"/>
              <w:bottom w:val="nil"/>
            </w:tcBorders>
          </w:tcPr>
          <w:p w:rsidR="005D4A78" w:rsidRDefault="005D4A78" w:rsidP="00C362A1">
            <w:pPr>
              <w:spacing w:line="420" w:lineRule="exact"/>
              <w:rPr>
                <w:rFonts w:ascii="宋体" w:hAnsi="宋体" w:hint="eastAsia"/>
                <w:b/>
                <w:sz w:val="24"/>
              </w:rPr>
            </w:pPr>
            <w:r>
              <w:rPr>
                <w:rFonts w:ascii="宋体" w:hAnsi="宋体" w:hint="eastAsia"/>
                <w:b/>
                <w:sz w:val="24"/>
              </w:rPr>
              <w:t>高性能复合材料基地</w:t>
            </w:r>
          </w:p>
        </w:tc>
      </w:tr>
      <w:tr w:rsidR="005D4A78" w:rsidTr="00C362A1">
        <w:trPr>
          <w:jc w:val="center"/>
        </w:trPr>
        <w:tc>
          <w:tcPr>
            <w:tcW w:w="504" w:type="dxa"/>
            <w:tcBorders>
              <w:top w:val="nil"/>
              <w:right w:val="nil"/>
            </w:tcBorders>
          </w:tcPr>
          <w:p w:rsidR="005D4A78" w:rsidRDefault="005D4A78" w:rsidP="00C362A1">
            <w:pPr>
              <w:spacing w:line="420" w:lineRule="exact"/>
              <w:rPr>
                <w:rFonts w:ascii="楷体_GB2312" w:eastAsia="楷体_GB2312" w:hAnsi="楷体_GB2312" w:hint="eastAsia"/>
                <w:b/>
                <w:sz w:val="24"/>
              </w:rPr>
            </w:pPr>
          </w:p>
        </w:tc>
        <w:tc>
          <w:tcPr>
            <w:tcW w:w="8375" w:type="dxa"/>
            <w:tcBorders>
              <w:top w:val="nil"/>
              <w:left w:val="nil"/>
            </w:tcBorders>
          </w:tcPr>
          <w:p w:rsidR="005D4A78" w:rsidRDefault="005D4A78" w:rsidP="00C362A1">
            <w:pPr>
              <w:spacing w:line="420" w:lineRule="exact"/>
              <w:rPr>
                <w:rFonts w:ascii="楷体_GB2312" w:eastAsia="楷体_GB2312" w:hAnsi="楷体_GB2312" w:hint="eastAsia"/>
                <w:b/>
                <w:sz w:val="24"/>
              </w:rPr>
            </w:pPr>
            <w:r>
              <w:rPr>
                <w:rFonts w:ascii="仿宋_GB2312" w:eastAsia="仿宋_GB2312" w:hAnsi="仿宋_GB2312" w:hint="eastAsia"/>
                <w:sz w:val="24"/>
              </w:rPr>
              <w:t>重点建设江苏连云港、山东威海、吉林碳纤维及其复合材料基地，重庆、山东泰安、浙江嘉兴等高性能玻璃纤维及其复合材料基地，北京、广东、山东等树脂基复合材料基地，湖南碳/碳复合材料基地，四川成都综合性复合材料基地。</w:t>
            </w:r>
          </w:p>
        </w:tc>
      </w:tr>
    </w:tbl>
    <w:p w:rsidR="005D4A78" w:rsidRDefault="005D4A78" w:rsidP="005D4A78">
      <w:pPr>
        <w:pStyle w:val="1"/>
        <w:overflowPunct w:val="0"/>
        <w:spacing w:beforeLines="40" w:before="124"/>
        <w:ind w:firstLineChars="200" w:firstLine="640"/>
        <w:textAlignment w:val="baseline"/>
        <w:rPr>
          <w:rFonts w:hint="eastAsia"/>
          <w:b w:val="0"/>
          <w:sz w:val="32"/>
        </w:rPr>
      </w:pPr>
      <w:bookmarkStart w:id="154" w:name="_Toc28215"/>
      <w:bookmarkStart w:id="155" w:name="_Toc19805"/>
      <w:r>
        <w:rPr>
          <w:rFonts w:hint="eastAsia"/>
          <w:b w:val="0"/>
          <w:sz w:val="32"/>
        </w:rPr>
        <w:t>五、重大工程</w:t>
      </w:r>
      <w:bookmarkEnd w:id="148"/>
      <w:bookmarkEnd w:id="149"/>
      <w:bookmarkEnd w:id="150"/>
      <w:bookmarkEnd w:id="151"/>
      <w:bookmarkEnd w:id="152"/>
      <w:bookmarkEnd w:id="153"/>
      <w:bookmarkEnd w:id="154"/>
      <w:bookmarkEnd w:id="155"/>
    </w:p>
    <w:p w:rsidR="005D4A78" w:rsidRDefault="005D4A78" w:rsidP="005D4A78">
      <w:pPr>
        <w:ind w:firstLineChars="200" w:firstLine="640"/>
        <w:rPr>
          <w:rFonts w:ascii="仿宋_GB2312" w:eastAsia="仿宋_GB2312" w:hAnsi="仿宋_GB2312" w:hint="eastAsia"/>
          <w:sz w:val="32"/>
        </w:rPr>
      </w:pPr>
      <w:r>
        <w:rPr>
          <w:rFonts w:ascii="仿宋_GB2312" w:eastAsia="仿宋_GB2312" w:hAnsi="仿宋_GB2312" w:hint="eastAsia"/>
          <w:sz w:val="32"/>
        </w:rPr>
        <w:t>“十二五”期间，集中力量组织实施一批重大工程和重</w:t>
      </w:r>
      <w:r>
        <w:rPr>
          <w:rFonts w:ascii="仿宋_GB2312" w:eastAsia="仿宋_GB2312" w:hAnsi="仿宋_GB2312" w:hint="eastAsia"/>
          <w:sz w:val="32"/>
        </w:rPr>
        <w:lastRenderedPageBreak/>
        <w:t>点项目，突出解决一批应用领域广泛的共性关键材料品种</w:t>
      </w:r>
      <w:r>
        <w:rPr>
          <w:rFonts w:ascii="仿宋_GB2312" w:eastAsia="仿宋_GB2312" w:hAnsi="仿宋_GB2312" w:hint="eastAsia"/>
          <w:snapToGrid w:val="0"/>
          <w:kern w:val="0"/>
          <w:sz w:val="32"/>
        </w:rPr>
        <w:t>，提高新材料产业创新能力，加快创新成果产业化和示范应用，扩大产业规模，带动新材料产业快速发展</w:t>
      </w:r>
      <w:r>
        <w:rPr>
          <w:rFonts w:ascii="仿宋_GB2312" w:eastAsia="仿宋_GB2312" w:hAnsi="仿宋_GB2312" w:hint="eastAsia"/>
          <w:sz w:val="32"/>
        </w:rPr>
        <w:t>。</w:t>
      </w:r>
    </w:p>
    <w:p w:rsidR="005D4A78" w:rsidRDefault="005D4A78" w:rsidP="005D4A78">
      <w:pPr>
        <w:pStyle w:val="2"/>
        <w:spacing w:before="0" w:line="240" w:lineRule="auto"/>
        <w:ind w:firstLineChars="200" w:firstLine="643"/>
        <w:rPr>
          <w:rFonts w:ascii="楷体_GB2312" w:eastAsia="楷体_GB2312" w:hAnsi="楷体_GB2312" w:hint="eastAsia"/>
        </w:rPr>
      </w:pPr>
      <w:bookmarkStart w:id="156" w:name="_Toc19450"/>
      <w:bookmarkStart w:id="157" w:name="_Toc1482"/>
      <w:bookmarkStart w:id="158" w:name="_Toc13408"/>
      <w:bookmarkStart w:id="159" w:name="_Toc26352"/>
      <w:bookmarkStart w:id="160" w:name="_Toc8866"/>
      <w:bookmarkStart w:id="161" w:name="_Toc19988"/>
      <w:bookmarkStart w:id="162" w:name="_Toc14355"/>
      <w:bookmarkStart w:id="163" w:name="_Toc266690625"/>
      <w:r>
        <w:rPr>
          <w:rFonts w:ascii="楷体_GB2312" w:eastAsia="楷体_GB2312" w:hAnsi="楷体_GB2312" w:hint="eastAsia"/>
        </w:rPr>
        <w:t>（一）稀土及稀有金属功能材料专项工程</w:t>
      </w:r>
      <w:bookmarkEnd w:id="156"/>
      <w:bookmarkEnd w:id="157"/>
    </w:p>
    <w:p w:rsidR="005D4A78" w:rsidRDefault="005D4A78" w:rsidP="005D4A78">
      <w:pPr>
        <w:ind w:firstLineChars="200" w:firstLine="640"/>
        <w:rPr>
          <w:rFonts w:ascii="仿宋_GB2312" w:eastAsia="仿宋_GB2312" w:hAnsi="仿宋_GB2312" w:hint="eastAsia"/>
          <w:sz w:val="32"/>
        </w:rPr>
      </w:pPr>
      <w:r>
        <w:rPr>
          <w:rFonts w:ascii="仿宋_GB2312" w:eastAsia="仿宋_GB2312" w:hAnsi="仿宋_GB2312" w:hint="eastAsia"/>
          <w:sz w:val="32"/>
        </w:rPr>
        <w:t>工程目标：力争到2015年，高性能稀土及稀有金属功能材料生产技术迈上新台阶，部分技术达到世界先进水平，在高新技术产业领域推广应用达到70%以上。</w:t>
      </w:r>
    </w:p>
    <w:p w:rsidR="005D4A78" w:rsidRDefault="005D4A78" w:rsidP="005D4A78">
      <w:pPr>
        <w:ind w:firstLineChars="200" w:firstLine="640"/>
        <w:rPr>
          <w:rFonts w:ascii="仿宋_GB2312" w:eastAsia="仿宋_GB2312" w:hAnsi="仿宋_GB2312" w:hint="eastAsia"/>
          <w:sz w:val="32"/>
        </w:rPr>
      </w:pPr>
      <w:r>
        <w:rPr>
          <w:rFonts w:ascii="仿宋_GB2312" w:eastAsia="仿宋_GB2312" w:hAnsi="仿宋_GB2312" w:hint="eastAsia"/>
          <w:sz w:val="32"/>
        </w:rPr>
        <w:t>主要内容：组织开发高磁能积新型稀土永磁材料等产品生产工艺，推进高矫顽力、耐高温钕铁硼磁体及钐钴磁体，各向同性</w:t>
      </w:r>
      <w:proofErr w:type="gramStart"/>
      <w:r>
        <w:rPr>
          <w:rFonts w:ascii="仿宋_GB2312" w:eastAsia="仿宋_GB2312" w:hAnsi="仿宋_GB2312" w:hint="eastAsia"/>
          <w:sz w:val="32"/>
        </w:rPr>
        <w:t>钐铁氮</w:t>
      </w:r>
      <w:proofErr w:type="gramEnd"/>
      <w:r>
        <w:rPr>
          <w:rFonts w:ascii="仿宋_GB2312" w:eastAsia="仿宋_GB2312" w:hAnsi="仿宋_GB2312" w:hint="eastAsia"/>
          <w:sz w:val="32"/>
        </w:rPr>
        <w:t>粘结磁粉及磁体产业化，新增永磁材料产能2万吨/年。加快开发电动车用高容量、高稳定性新型储氢合金，新增储氢合金粉产能1.5万吨/年。推进三基色荧光粉，3D显示短余辉荧光粉，白光LED荧光粉产业化，新增发光材料产能0.5万吨/年。加快高档稀土抛光粉、石油裂化催化材料、汽车尾气净化催化材料产业化，新增抛光粉产能0.5万吨/年、催化剂材料0.5万吨/年。组织开发硬质合金涂层材料、功能梯度硬质合金和高性能钨钼材料，新增高性能硬质合金产能5000吨/年、钨钼大型制件4000吨/年、钨钼板带材能3000吨/年。推进原子能级锆管、银铟镉控制棒材产业化，形成</w:t>
      </w:r>
      <w:proofErr w:type="gramStart"/>
      <w:r>
        <w:rPr>
          <w:rFonts w:ascii="仿宋_GB2312" w:eastAsia="仿宋_GB2312" w:hAnsi="仿宋_GB2312" w:hint="eastAsia"/>
          <w:sz w:val="32"/>
        </w:rPr>
        <w:t>锆</w:t>
      </w:r>
      <w:proofErr w:type="gramEnd"/>
      <w:r>
        <w:rPr>
          <w:rFonts w:ascii="仿宋_GB2312" w:eastAsia="仿宋_GB2312" w:hAnsi="仿宋_GB2312" w:hint="eastAsia"/>
          <w:sz w:val="32"/>
        </w:rPr>
        <w:t>管产能1000吨/年。</w:t>
      </w:r>
    </w:p>
    <w:p w:rsidR="005D4A78" w:rsidRDefault="005D4A78" w:rsidP="005D4A78">
      <w:pPr>
        <w:pStyle w:val="2"/>
        <w:spacing w:before="0" w:line="240" w:lineRule="auto"/>
        <w:ind w:firstLineChars="200" w:firstLine="643"/>
        <w:rPr>
          <w:rFonts w:ascii="楷体_GB2312" w:eastAsia="楷体_GB2312" w:hAnsi="楷体_GB2312" w:hint="eastAsia"/>
        </w:rPr>
      </w:pPr>
      <w:bookmarkStart w:id="164" w:name="_Toc6333"/>
      <w:bookmarkStart w:id="165" w:name="_Toc12663"/>
      <w:r>
        <w:rPr>
          <w:rFonts w:ascii="楷体_GB2312" w:eastAsia="楷体_GB2312" w:hAnsi="楷体_GB2312" w:hint="eastAsia"/>
        </w:rPr>
        <w:lastRenderedPageBreak/>
        <w:t>（二）碳纤维低成本化与高端创新示范工程</w:t>
      </w:r>
      <w:bookmarkEnd w:id="164"/>
      <w:bookmarkEnd w:id="165"/>
    </w:p>
    <w:p w:rsidR="005D4A78" w:rsidRDefault="005D4A78" w:rsidP="005D4A78">
      <w:pPr>
        <w:ind w:firstLineChars="200" w:firstLine="640"/>
        <w:rPr>
          <w:rFonts w:ascii="仿宋_GB2312" w:eastAsia="仿宋_GB2312" w:hAnsi="仿宋_GB2312" w:hint="eastAsia"/>
          <w:sz w:val="32"/>
        </w:rPr>
      </w:pPr>
      <w:r>
        <w:rPr>
          <w:rFonts w:ascii="仿宋_GB2312" w:eastAsia="仿宋_GB2312" w:hAnsi="仿宋_GB2312" w:hint="eastAsia"/>
          <w:sz w:val="32"/>
        </w:rPr>
        <w:t>工程目标：到2015年，碳纤维产能达到1.2万吨，基本满足航空航天、风力发电、运输装备等需求。</w:t>
      </w:r>
    </w:p>
    <w:p w:rsidR="005D4A78" w:rsidRDefault="005D4A78" w:rsidP="005D4A78">
      <w:pPr>
        <w:ind w:rightChars="-44" w:right="-92" w:firstLineChars="200" w:firstLine="640"/>
        <w:rPr>
          <w:rFonts w:ascii="仿宋_GB2312" w:eastAsia="仿宋_GB2312" w:hAnsi="仿宋_GB2312" w:hint="eastAsia"/>
          <w:sz w:val="32"/>
        </w:rPr>
      </w:pPr>
      <w:r>
        <w:rPr>
          <w:rFonts w:ascii="仿宋_GB2312" w:eastAsia="仿宋_GB2312" w:hAnsi="仿宋_GB2312" w:hint="eastAsia"/>
          <w:sz w:val="32"/>
        </w:rPr>
        <w:t>主要内容：组织开发聚丙烯腈基（PAN）碳纤维的原丝产业化生产技术，突破预氧化炉、高低温碳化炉、恒</w:t>
      </w:r>
      <w:proofErr w:type="gramStart"/>
      <w:r>
        <w:rPr>
          <w:rFonts w:ascii="仿宋_GB2312" w:eastAsia="仿宋_GB2312" w:hAnsi="仿宋_GB2312" w:hint="eastAsia"/>
          <w:sz w:val="32"/>
        </w:rPr>
        <w:t>张力收丝机</w:t>
      </w:r>
      <w:proofErr w:type="gramEnd"/>
      <w:r>
        <w:rPr>
          <w:rFonts w:ascii="仿宋_GB2312" w:eastAsia="仿宋_GB2312" w:hAnsi="仿宋_GB2312" w:hint="eastAsia"/>
          <w:sz w:val="32"/>
        </w:rPr>
        <w:t>、高温石墨化炉等关键装备制约，开发专用纺丝油剂和碳纤维上浆剂。围绕聚丙烯腈基（PAN）碳纤维及其配套原丝开展技术改造，提高现有纤维的产业化水平，实现GQ3522</w:t>
      </w:r>
      <w:r>
        <w:rPr>
          <w:rStyle w:val="a6"/>
          <w:rFonts w:ascii="仿宋_GB2312" w:eastAsia="仿宋_GB2312" w:hAnsi="仿宋_GB2312" w:hint="eastAsia"/>
          <w:sz w:val="32"/>
        </w:rPr>
        <w:footnoteReference w:id="1"/>
      </w:r>
      <w:r>
        <w:rPr>
          <w:rFonts w:ascii="仿宋_GB2312" w:eastAsia="仿宋_GB2312" w:hAnsi="仿宋_GB2312" w:hint="eastAsia"/>
          <w:sz w:val="32"/>
        </w:rPr>
        <w:t>型（拉伸强度3500-4500MPa，拉伸模量220-260GPa）千吨级装备的稳定运转，降低生产成本。加强GQ4522（拉伸强度≥4500MPa，拉伸模量220-260GPa）、QZ5526（拉伸强度≥5500MPa，拉伸模量≥260GPa）等系列品种技术攻关，实现产业化。开展大功率风机叶片、电力传输、深井采油、建筑工程、交通运输等碳纤维复合材料应用示范。</w:t>
      </w:r>
    </w:p>
    <w:p w:rsidR="005D4A78" w:rsidRDefault="005D4A78" w:rsidP="005D4A78">
      <w:pPr>
        <w:pStyle w:val="2"/>
        <w:spacing w:before="0" w:line="240" w:lineRule="auto"/>
        <w:ind w:firstLineChars="200" w:firstLine="643"/>
        <w:rPr>
          <w:rFonts w:ascii="楷体_GB2312" w:eastAsia="楷体_GB2312" w:hAnsi="楷体_GB2312" w:hint="eastAsia"/>
        </w:rPr>
      </w:pPr>
      <w:bookmarkStart w:id="166" w:name="_Toc25729"/>
      <w:bookmarkStart w:id="167" w:name="_Toc9225"/>
      <w:r>
        <w:rPr>
          <w:rFonts w:ascii="楷体_GB2312" w:eastAsia="楷体_GB2312" w:hAnsi="楷体_GB2312" w:hint="eastAsia"/>
        </w:rPr>
        <w:t>（三）高强轻型合金材料专项工程</w:t>
      </w:r>
      <w:bookmarkEnd w:id="158"/>
      <w:bookmarkEnd w:id="159"/>
      <w:bookmarkEnd w:id="160"/>
      <w:bookmarkEnd w:id="161"/>
      <w:bookmarkEnd w:id="162"/>
      <w:bookmarkEnd w:id="166"/>
      <w:bookmarkEnd w:id="167"/>
    </w:p>
    <w:p w:rsidR="005D4A78" w:rsidRDefault="005D4A78" w:rsidP="005D4A78">
      <w:pPr>
        <w:ind w:firstLineChars="200" w:firstLine="640"/>
        <w:rPr>
          <w:rFonts w:ascii="仿宋_GB2312" w:eastAsia="仿宋_GB2312" w:hAnsi="仿宋_GB2312" w:hint="eastAsia"/>
          <w:sz w:val="32"/>
          <w:highlight w:val="yellow"/>
        </w:rPr>
      </w:pPr>
      <w:r>
        <w:rPr>
          <w:rFonts w:ascii="仿宋_GB2312" w:eastAsia="仿宋_GB2312" w:hAnsi="仿宋_GB2312" w:hint="eastAsia"/>
          <w:sz w:val="32"/>
        </w:rPr>
        <w:t>工程目标：到2015年，关键新合金品种开发取得重大突破，形成高端铝合金材30万吨、高端钛合金材2万吨、高强镁合金压铸及型材和板材15万吨的生产能力，基本满足大飞机、轨道交通、节能与新能源汽车等需求。</w:t>
      </w:r>
    </w:p>
    <w:p w:rsidR="005D4A78" w:rsidRDefault="005D4A78" w:rsidP="005D4A78">
      <w:pPr>
        <w:ind w:firstLineChars="200" w:firstLine="640"/>
        <w:textAlignment w:val="baseline"/>
        <w:rPr>
          <w:rFonts w:ascii="仿宋_GB2312" w:eastAsia="仿宋_GB2312" w:hAnsi="仿宋_GB2312" w:hint="eastAsia"/>
          <w:b/>
          <w:sz w:val="32"/>
        </w:rPr>
      </w:pPr>
      <w:r>
        <w:rPr>
          <w:rFonts w:ascii="仿宋_GB2312" w:eastAsia="仿宋_GB2312" w:hAnsi="仿宋_GB2312" w:hint="eastAsia"/>
          <w:sz w:val="32"/>
        </w:rPr>
        <w:t>主要内容：组织开发汽车用6000系铝合金板材，实现</w:t>
      </w:r>
      <w:r>
        <w:rPr>
          <w:rFonts w:ascii="仿宋_GB2312" w:eastAsia="仿宋_GB2312" w:hAnsi="仿宋_GB2312" w:hint="eastAsia"/>
          <w:sz w:val="32"/>
        </w:rPr>
        <w:lastRenderedPageBreak/>
        <w:t>厚度0.7-2.0mm、宽幅1600-2300mm汽车铝合金板的产业化；加快完善高速列车用宽度大于800mm、直径大于250mm、长度大于30m的大型铝型材工艺技术，促进液化天然气储运用铝合金板材等重点产品产业化；积极开发航空航天用2000系、7000系、6000系、铝锂合金等超高强80-200mm铝合金中厚板及型材制品，复杂锻件及模锻件。开发高强高韧、耐蚀新型钛合金和冷床炉熔炼、型材挤压技术，推进高性能Φ300mm以上钛合金大规格棒材，厚度4-100mm、宽度2500mm热轧钛合金中厚板，厚度0.4-1.0mm、宽幅1500mm冷轧钛薄板，大卷重（单重3吨以上）</w:t>
      </w:r>
      <w:proofErr w:type="gramStart"/>
      <w:r>
        <w:rPr>
          <w:rFonts w:ascii="仿宋_GB2312" w:eastAsia="仿宋_GB2312" w:hAnsi="仿宋_GB2312" w:hint="eastAsia"/>
          <w:sz w:val="32"/>
        </w:rPr>
        <w:t>钛带等</w:t>
      </w:r>
      <w:proofErr w:type="gramEnd"/>
      <w:r>
        <w:rPr>
          <w:rFonts w:ascii="仿宋_GB2312" w:eastAsia="仿宋_GB2312" w:hAnsi="仿宋_GB2312" w:hint="eastAsia"/>
          <w:sz w:val="32"/>
        </w:rPr>
        <w:t>产品产业化。推进低成本AZ、AM系列镁合金压铸，低成本AZ系列镁合金挤压型材和板材产业化，开展镁合金轮毂、大截面型材、宽幅1500mm以上板材、高性能铸锻件等应用示范。</w:t>
      </w:r>
    </w:p>
    <w:p w:rsidR="005D4A78" w:rsidRDefault="005D4A78" w:rsidP="005D4A78">
      <w:pPr>
        <w:pStyle w:val="2"/>
        <w:spacing w:before="0" w:line="240" w:lineRule="auto"/>
        <w:ind w:firstLineChars="200" w:firstLine="643"/>
        <w:rPr>
          <w:rFonts w:ascii="楷体_GB2312" w:eastAsia="楷体_GB2312" w:hAnsi="楷体_GB2312" w:hint="eastAsia"/>
        </w:rPr>
      </w:pPr>
      <w:bookmarkStart w:id="168" w:name="_Toc19840"/>
      <w:bookmarkStart w:id="169" w:name="_Toc5653"/>
      <w:bookmarkStart w:id="170" w:name="_Toc6765"/>
      <w:bookmarkStart w:id="171" w:name="_Toc16326"/>
      <w:bookmarkStart w:id="172" w:name="_Toc32380"/>
      <w:bookmarkStart w:id="173" w:name="_Toc20023"/>
      <w:bookmarkStart w:id="174" w:name="_Toc2417"/>
      <w:r>
        <w:rPr>
          <w:rFonts w:ascii="楷体_GB2312" w:eastAsia="楷体_GB2312" w:hAnsi="楷体_GB2312" w:hint="eastAsia"/>
        </w:rPr>
        <w:t>（四）高性能钢铁材料专项工程</w:t>
      </w:r>
      <w:bookmarkEnd w:id="168"/>
      <w:bookmarkEnd w:id="169"/>
      <w:bookmarkEnd w:id="170"/>
      <w:bookmarkEnd w:id="171"/>
      <w:bookmarkEnd w:id="172"/>
      <w:bookmarkEnd w:id="173"/>
      <w:bookmarkEnd w:id="174"/>
    </w:p>
    <w:p w:rsidR="005D4A78" w:rsidRDefault="005D4A78" w:rsidP="005D4A78">
      <w:pPr>
        <w:ind w:firstLineChars="200" w:firstLine="640"/>
        <w:rPr>
          <w:rFonts w:ascii="仿宋_GB2312" w:eastAsia="仿宋_GB2312" w:hAnsi="仿宋_GB2312" w:hint="eastAsia"/>
          <w:sz w:val="32"/>
        </w:rPr>
      </w:pPr>
      <w:r>
        <w:rPr>
          <w:rFonts w:ascii="仿宋_GB2312" w:eastAsia="仿宋_GB2312" w:hAnsi="仿宋_GB2312" w:hint="eastAsia"/>
          <w:sz w:val="32"/>
        </w:rPr>
        <w:t>工程目标：到2015年，形成年产高品质钢800万吨的生产能力，基本满足核电、高速铁路等国家重点工程以及船舶及海洋工程、汽车、电力等行业对高性能钢材的需要。</w:t>
      </w:r>
    </w:p>
    <w:p w:rsidR="005D4A78" w:rsidRDefault="005D4A78" w:rsidP="005D4A78">
      <w:pPr>
        <w:ind w:firstLineChars="200" w:firstLine="640"/>
        <w:rPr>
          <w:rFonts w:ascii="仿宋_GB2312" w:eastAsia="仿宋_GB2312" w:hAnsi="仿宋_GB2312" w:hint="eastAsia"/>
          <w:sz w:val="32"/>
        </w:rPr>
      </w:pPr>
      <w:r>
        <w:rPr>
          <w:rFonts w:ascii="仿宋_GB2312" w:eastAsia="仿宋_GB2312" w:hAnsi="仿宋_GB2312" w:hint="eastAsia"/>
          <w:sz w:val="32"/>
        </w:rPr>
        <w:t>主要内容：组织开发具有高强、耐蚀、延寿等综合性能好的高品质钢材。重点推进核电压力容器大锻件508-3系列、蒸汽发生器690传热管、AP1000整体锻造主管道316LN等关键钢种的研发生产，实现核电钢成套供应能力。提升超</w:t>
      </w:r>
      <w:proofErr w:type="gramStart"/>
      <w:r>
        <w:rPr>
          <w:rFonts w:ascii="仿宋_GB2312" w:eastAsia="仿宋_GB2312" w:hAnsi="仿宋_GB2312" w:hint="eastAsia"/>
          <w:sz w:val="32"/>
        </w:rPr>
        <w:t>超</w:t>
      </w:r>
      <w:proofErr w:type="gramEnd"/>
      <w:r>
        <w:rPr>
          <w:rFonts w:ascii="仿宋_GB2312" w:eastAsia="仿宋_GB2312" w:hAnsi="仿宋_GB2312" w:hint="eastAsia"/>
          <w:sz w:val="32"/>
        </w:rPr>
        <w:t>临界锅炉大口径厚壁无缝管生产水平，形成年产50万吨生产</w:t>
      </w:r>
      <w:r>
        <w:rPr>
          <w:rFonts w:ascii="仿宋_GB2312" w:eastAsia="仿宋_GB2312" w:hAnsi="仿宋_GB2312" w:hint="eastAsia"/>
          <w:sz w:val="32"/>
        </w:rPr>
        <w:lastRenderedPageBreak/>
        <w:t>能力。加快开发船用特种耐蚀钢和耐蚀钢管，分别形成年产100万吨和10万吨生产能力。开发高速铁路车轮、车轴、轴承等关键钢材，形成年产5万套生产能力。</w:t>
      </w:r>
      <w:proofErr w:type="gramStart"/>
      <w:r>
        <w:rPr>
          <w:rFonts w:ascii="仿宋_GB2312" w:eastAsia="仿宋_GB2312" w:hAnsi="仿宋_GB2312" w:hint="eastAsia"/>
          <w:sz w:val="32"/>
        </w:rPr>
        <w:t>开发长</w:t>
      </w:r>
      <w:proofErr w:type="gramEnd"/>
      <w:r>
        <w:rPr>
          <w:rFonts w:ascii="仿宋_GB2312" w:eastAsia="仿宋_GB2312" w:hAnsi="仿宋_GB2312" w:hint="eastAsia"/>
          <w:sz w:val="32"/>
        </w:rPr>
        <w:t>寿命齿轮钢、螺栓钢、磨具钢、弹簧钢、轴承钢和高速钢等基础零件用钢，形成年产300万吨生产能力。开展DPT、TRIP、热成形、第三代汽车钢、TWIP等高强汽车板生产和应用示范，形成年产300万吨生产能力。大力实施非晶带材、高磁感取向硅钢等应用示范。</w:t>
      </w:r>
    </w:p>
    <w:p w:rsidR="005D4A78" w:rsidRDefault="005D4A78" w:rsidP="005D4A78">
      <w:pPr>
        <w:pStyle w:val="2"/>
        <w:spacing w:before="0" w:line="240" w:lineRule="auto"/>
        <w:ind w:firstLineChars="200" w:firstLine="643"/>
        <w:rPr>
          <w:rFonts w:ascii="楷体_GB2312" w:eastAsia="楷体_GB2312" w:hAnsi="楷体_GB2312" w:hint="eastAsia"/>
        </w:rPr>
      </w:pPr>
      <w:bookmarkStart w:id="175" w:name="_Toc11332"/>
      <w:bookmarkStart w:id="176" w:name="_Toc22923"/>
      <w:bookmarkStart w:id="177" w:name="_Toc5602"/>
      <w:bookmarkStart w:id="178" w:name="_Toc19034"/>
      <w:bookmarkStart w:id="179" w:name="_Toc15976"/>
      <w:bookmarkStart w:id="180" w:name="_Toc25069"/>
      <w:bookmarkStart w:id="181" w:name="_Toc15588"/>
      <w:r>
        <w:rPr>
          <w:rFonts w:ascii="楷体_GB2312" w:eastAsia="楷体_GB2312" w:hAnsi="楷体_GB2312" w:hint="eastAsia"/>
        </w:rPr>
        <w:t>（五）高性能膜材料专项工程</w:t>
      </w:r>
      <w:bookmarkEnd w:id="175"/>
      <w:bookmarkEnd w:id="176"/>
      <w:bookmarkEnd w:id="177"/>
      <w:bookmarkEnd w:id="178"/>
      <w:bookmarkEnd w:id="179"/>
      <w:bookmarkEnd w:id="180"/>
      <w:bookmarkEnd w:id="181"/>
    </w:p>
    <w:p w:rsidR="005D4A78" w:rsidRDefault="005D4A78" w:rsidP="005D4A78">
      <w:pPr>
        <w:ind w:firstLineChars="200" w:firstLine="640"/>
        <w:rPr>
          <w:rFonts w:ascii="仿宋_GB2312" w:eastAsia="仿宋_GB2312" w:hAnsi="仿宋_GB2312" w:hint="eastAsia"/>
          <w:sz w:val="32"/>
        </w:rPr>
      </w:pPr>
      <w:r>
        <w:rPr>
          <w:rFonts w:ascii="仿宋_GB2312" w:eastAsia="仿宋_GB2312" w:hAnsi="仿宋_GB2312" w:hint="eastAsia"/>
          <w:sz w:val="32"/>
        </w:rPr>
        <w:t>工程目标：到2015年，实现水处理用膜、动力电池隔膜、氯碱离子膜、光学聚酯膜等自主化，提高自给率，满足节能减排、新能源汽车、新能源的发展需求。</w:t>
      </w:r>
    </w:p>
    <w:p w:rsidR="005D4A78" w:rsidRDefault="005D4A78" w:rsidP="005D4A78">
      <w:pPr>
        <w:ind w:firstLineChars="200" w:firstLine="640"/>
        <w:rPr>
          <w:rFonts w:ascii="仿宋_GB2312" w:eastAsia="仿宋_GB2312" w:hAnsi="仿宋_GB2312" w:hint="eastAsia"/>
          <w:sz w:val="32"/>
        </w:rPr>
      </w:pPr>
      <w:r>
        <w:rPr>
          <w:rFonts w:ascii="仿宋_GB2312" w:eastAsia="仿宋_GB2312" w:hAnsi="仿宋_GB2312" w:hint="eastAsia"/>
          <w:sz w:val="32"/>
        </w:rPr>
        <w:t>主要内容：积极开发反渗透、纳滤、超滤和微滤等</w:t>
      </w:r>
      <w:proofErr w:type="gramStart"/>
      <w:r>
        <w:rPr>
          <w:rFonts w:ascii="仿宋_GB2312" w:eastAsia="仿宋_GB2312" w:hAnsi="仿宋_GB2312" w:hint="eastAsia"/>
          <w:sz w:val="32"/>
        </w:rPr>
        <w:t>各类膜材料</w:t>
      </w:r>
      <w:proofErr w:type="gramEnd"/>
      <w:r>
        <w:rPr>
          <w:rFonts w:ascii="仿宋_GB2312" w:eastAsia="仿宋_GB2312" w:hAnsi="仿宋_GB2312" w:hint="eastAsia"/>
          <w:sz w:val="32"/>
        </w:rPr>
        <w:t>和卷式膜、帘式膜、管式膜、平板膜等膜组件和</w:t>
      </w:r>
      <w:proofErr w:type="gramStart"/>
      <w:r>
        <w:rPr>
          <w:rFonts w:ascii="仿宋_GB2312" w:eastAsia="仿宋_GB2312" w:hAnsi="仿宋_GB2312" w:hint="eastAsia"/>
          <w:sz w:val="32"/>
        </w:rPr>
        <w:t>膜组器</w:t>
      </w:r>
      <w:proofErr w:type="gramEnd"/>
      <w:r>
        <w:rPr>
          <w:rFonts w:ascii="仿宋_GB2312" w:eastAsia="仿宋_GB2312" w:hAnsi="仿宋_GB2312" w:hint="eastAsia"/>
          <w:sz w:val="32"/>
        </w:rPr>
        <w:t>，满足海水淡化与水处理需求。提高氯碱</w:t>
      </w:r>
      <w:proofErr w:type="gramStart"/>
      <w:r>
        <w:rPr>
          <w:rFonts w:ascii="仿宋_GB2312" w:eastAsia="仿宋_GB2312" w:hAnsi="仿宋_GB2312" w:hint="eastAsia"/>
          <w:sz w:val="32"/>
        </w:rPr>
        <w:t>用全氟离子交换膜</w:t>
      </w:r>
      <w:proofErr w:type="gramEnd"/>
      <w:r>
        <w:rPr>
          <w:rFonts w:ascii="仿宋_GB2312" w:eastAsia="仿宋_GB2312" w:hAnsi="仿宋_GB2312" w:hint="eastAsia"/>
          <w:sz w:val="32"/>
        </w:rPr>
        <w:t>生产工艺水平，组织开发动力电池用高性能电池隔膜、关键装备</w:t>
      </w:r>
      <w:proofErr w:type="gramStart"/>
      <w:r>
        <w:rPr>
          <w:rFonts w:ascii="仿宋_GB2312" w:eastAsia="仿宋_GB2312" w:hAnsi="仿宋_GB2312" w:hint="eastAsia"/>
          <w:sz w:val="32"/>
        </w:rPr>
        <w:t>和全氟离子交换膜</w:t>
      </w:r>
      <w:proofErr w:type="gramEnd"/>
      <w:r>
        <w:rPr>
          <w:rFonts w:ascii="仿宋_GB2312" w:eastAsia="仿宋_GB2312" w:hAnsi="仿宋_GB2312" w:hint="eastAsia"/>
          <w:sz w:val="32"/>
        </w:rPr>
        <w:t>及其配套含氟磺酸、含氟羧酸树脂，实现产业化。建成氯</w:t>
      </w:r>
      <w:proofErr w:type="gramStart"/>
      <w:r>
        <w:rPr>
          <w:rFonts w:ascii="仿宋_GB2312" w:eastAsia="仿宋_GB2312" w:hAnsi="仿宋_GB2312" w:hint="eastAsia"/>
          <w:sz w:val="32"/>
        </w:rPr>
        <w:t>碱全氟</w:t>
      </w:r>
      <w:proofErr w:type="gramEnd"/>
      <w:r>
        <w:rPr>
          <w:rFonts w:ascii="仿宋_GB2312" w:eastAsia="仿宋_GB2312" w:hAnsi="仿宋_GB2312" w:hint="eastAsia"/>
          <w:sz w:val="32"/>
        </w:rPr>
        <w:t>离子交换膜 50万平方米/年、动力电池</w:t>
      </w:r>
      <w:proofErr w:type="gramStart"/>
      <w:r>
        <w:rPr>
          <w:rFonts w:ascii="仿宋_GB2312" w:eastAsia="仿宋_GB2312" w:hAnsi="仿宋_GB2312" w:hint="eastAsia"/>
          <w:sz w:val="32"/>
        </w:rPr>
        <w:t>用全氟离子交换膜</w:t>
      </w:r>
      <w:proofErr w:type="gramEnd"/>
      <w:r>
        <w:rPr>
          <w:rFonts w:ascii="仿宋_GB2312" w:eastAsia="仿宋_GB2312" w:hAnsi="仿宋_GB2312" w:hint="eastAsia"/>
          <w:sz w:val="32"/>
        </w:rPr>
        <w:t>20万平方米/年、及其</w:t>
      </w:r>
      <w:proofErr w:type="gramStart"/>
      <w:r>
        <w:rPr>
          <w:rFonts w:ascii="仿宋_GB2312" w:eastAsia="仿宋_GB2312" w:hAnsi="仿宋_GB2312" w:hint="eastAsia"/>
          <w:sz w:val="32"/>
        </w:rPr>
        <w:t>配套全氟磺酸</w:t>
      </w:r>
      <w:proofErr w:type="gramEnd"/>
      <w:r>
        <w:rPr>
          <w:rFonts w:ascii="仿宋_GB2312" w:eastAsia="仿宋_GB2312" w:hAnsi="仿宋_GB2312" w:hint="eastAsia"/>
          <w:sz w:val="32"/>
        </w:rPr>
        <w:t>树脂</w:t>
      </w:r>
      <w:proofErr w:type="gramStart"/>
      <w:r>
        <w:rPr>
          <w:rFonts w:ascii="仿宋_GB2312" w:eastAsia="仿宋_GB2312" w:hAnsi="仿宋_GB2312" w:hint="eastAsia"/>
          <w:sz w:val="32"/>
        </w:rPr>
        <w:t>和全氟羧酸</w:t>
      </w:r>
      <w:proofErr w:type="gramEnd"/>
      <w:r>
        <w:rPr>
          <w:rFonts w:ascii="仿宋_GB2312" w:eastAsia="仿宋_GB2312" w:hAnsi="仿宋_GB2312" w:hint="eastAsia"/>
          <w:sz w:val="32"/>
        </w:rPr>
        <w:t>树脂，加快发展聚氟乙烯（PVF）太阳能电池用膜。</w:t>
      </w:r>
    </w:p>
    <w:p w:rsidR="005D4A78" w:rsidRDefault="005D4A78" w:rsidP="005D4A78">
      <w:pPr>
        <w:pStyle w:val="2"/>
        <w:spacing w:before="0" w:line="240" w:lineRule="auto"/>
        <w:ind w:firstLineChars="200" w:firstLine="643"/>
        <w:rPr>
          <w:rFonts w:ascii="楷体_GB2312" w:eastAsia="楷体_GB2312" w:hAnsi="楷体_GB2312" w:hint="eastAsia"/>
        </w:rPr>
      </w:pPr>
      <w:bookmarkStart w:id="182" w:name="_Toc4040"/>
      <w:bookmarkStart w:id="183" w:name="_Toc28892"/>
      <w:bookmarkStart w:id="184" w:name="_Toc3490"/>
      <w:bookmarkStart w:id="185" w:name="_Toc11400"/>
      <w:bookmarkStart w:id="186" w:name="_Toc1015"/>
      <w:bookmarkStart w:id="187" w:name="_Toc26682"/>
      <w:bookmarkStart w:id="188" w:name="_Toc24656"/>
      <w:r>
        <w:rPr>
          <w:rFonts w:ascii="楷体_GB2312" w:eastAsia="楷体_GB2312" w:hAnsi="楷体_GB2312" w:hint="eastAsia"/>
        </w:rPr>
        <w:lastRenderedPageBreak/>
        <w:t>（六）先进电池材料专项工程</w:t>
      </w:r>
      <w:bookmarkEnd w:id="182"/>
      <w:bookmarkEnd w:id="183"/>
      <w:bookmarkEnd w:id="184"/>
      <w:bookmarkEnd w:id="185"/>
      <w:bookmarkEnd w:id="186"/>
      <w:bookmarkEnd w:id="187"/>
      <w:bookmarkEnd w:id="188"/>
    </w:p>
    <w:p w:rsidR="005D4A78" w:rsidRDefault="005D4A78" w:rsidP="005D4A78">
      <w:pPr>
        <w:ind w:firstLineChars="200" w:firstLine="640"/>
        <w:rPr>
          <w:rFonts w:ascii="仿宋_GB2312" w:eastAsia="仿宋_GB2312" w:hAnsi="仿宋_GB2312" w:hint="eastAsia"/>
          <w:sz w:val="32"/>
        </w:rPr>
      </w:pPr>
      <w:r>
        <w:rPr>
          <w:rFonts w:ascii="仿宋_GB2312" w:eastAsia="仿宋_GB2312" w:hAnsi="仿宋_GB2312" w:hint="eastAsia"/>
          <w:sz w:val="32"/>
        </w:rPr>
        <w:t>工程目标：先进储能材料、光</w:t>
      </w:r>
      <w:proofErr w:type="gramStart"/>
      <w:r>
        <w:rPr>
          <w:rFonts w:ascii="仿宋_GB2312" w:eastAsia="仿宋_GB2312" w:hAnsi="仿宋_GB2312" w:hint="eastAsia"/>
          <w:sz w:val="32"/>
        </w:rPr>
        <w:t>伏材料</w:t>
      </w:r>
      <w:proofErr w:type="gramEnd"/>
      <w:r>
        <w:rPr>
          <w:rFonts w:ascii="仿宋_GB2312" w:eastAsia="仿宋_GB2312" w:hAnsi="仿宋_GB2312" w:hint="eastAsia"/>
          <w:sz w:val="32"/>
        </w:rPr>
        <w:t>产业化取得突破，基本满足新能源汽车、太阳能高效利用等需求。</w:t>
      </w:r>
    </w:p>
    <w:p w:rsidR="005D4A78" w:rsidRDefault="005D4A78" w:rsidP="005D4A78">
      <w:pPr>
        <w:ind w:firstLineChars="200" w:firstLine="640"/>
        <w:rPr>
          <w:rFonts w:ascii="仿宋_GB2312" w:eastAsia="仿宋_GB2312" w:hAnsi="仿宋_GB2312" w:hint="eastAsia"/>
          <w:sz w:val="32"/>
        </w:rPr>
      </w:pPr>
      <w:r>
        <w:rPr>
          <w:rFonts w:ascii="仿宋_GB2312" w:eastAsia="仿宋_GB2312" w:hAnsi="仿宋_GB2312" w:hint="eastAsia"/>
          <w:sz w:val="32"/>
        </w:rPr>
        <w:t>主要内容：组织开发高效率、大容量（≥150mAh/g）、长寿命（大于2000次）、安全性能高的磷酸盐系、镍钴锰三元系、</w:t>
      </w:r>
      <w:proofErr w:type="gramStart"/>
      <w:r>
        <w:rPr>
          <w:rFonts w:ascii="仿宋_GB2312" w:eastAsia="仿宋_GB2312" w:hAnsi="仿宋_GB2312" w:hint="eastAsia"/>
          <w:sz w:val="32"/>
        </w:rPr>
        <w:t>锰酸盐系等</w:t>
      </w:r>
      <w:proofErr w:type="gramEnd"/>
      <w:r>
        <w:rPr>
          <w:rFonts w:ascii="仿宋_GB2312" w:eastAsia="仿宋_GB2312" w:hAnsi="仿宋_GB2312" w:hint="eastAsia"/>
          <w:sz w:val="32"/>
        </w:rPr>
        <w:t>锂离子电池正极材料，新增正极材料产能4.5万吨/年，推进石墨和钛酸盐类负极材料产业化，新增负极材料产能2万吨/年，加快耐高温、低电阻隔膜和电解液的开发，积极开发新一代</w:t>
      </w:r>
      <w:proofErr w:type="gramStart"/>
      <w:r>
        <w:rPr>
          <w:rFonts w:ascii="仿宋_GB2312" w:eastAsia="仿宋_GB2312" w:hAnsi="仿宋_GB2312" w:hint="eastAsia"/>
          <w:sz w:val="32"/>
        </w:rPr>
        <w:t>锂</w:t>
      </w:r>
      <w:proofErr w:type="gramEnd"/>
      <w:r>
        <w:rPr>
          <w:rFonts w:ascii="仿宋_GB2312" w:eastAsia="仿宋_GB2312" w:hAnsi="仿宋_GB2312" w:hint="eastAsia"/>
          <w:sz w:val="32"/>
        </w:rPr>
        <w:t>离子动力电池及材料，着力实现自主化。开发高转化效率、低成本光伏电池多晶硅材料产业化技术，</w:t>
      </w:r>
      <w:proofErr w:type="gramStart"/>
      <w:r>
        <w:rPr>
          <w:rFonts w:ascii="仿宋_GB2312" w:eastAsia="仿宋_GB2312" w:hAnsi="仿宋_GB2312" w:hint="eastAsia"/>
          <w:sz w:val="32"/>
        </w:rPr>
        <w:t>研发新型</w:t>
      </w:r>
      <w:proofErr w:type="gramEnd"/>
      <w:r>
        <w:rPr>
          <w:rFonts w:ascii="仿宋_GB2312" w:eastAsia="仿宋_GB2312" w:hAnsi="仿宋_GB2312" w:hint="eastAsia"/>
          <w:sz w:val="32"/>
        </w:rPr>
        <w:t>薄膜电池材料。加快推进超白TCO导电玻璃等关键产品产业化，形成产能5000万平米/年。积极发展太阳能真空集热管，推动太阳能光热利用。开展大容量</w:t>
      </w:r>
      <w:proofErr w:type="gramStart"/>
      <w:r>
        <w:rPr>
          <w:rFonts w:ascii="仿宋_GB2312" w:eastAsia="仿宋_GB2312" w:hAnsi="仿宋_GB2312" w:hint="eastAsia"/>
          <w:sz w:val="32"/>
        </w:rPr>
        <w:t>钠硫城网大</w:t>
      </w:r>
      <w:proofErr w:type="gramEnd"/>
      <w:r>
        <w:rPr>
          <w:rFonts w:ascii="仿宋_GB2312" w:eastAsia="仿宋_GB2312" w:hAnsi="仿宋_GB2312" w:hint="eastAsia"/>
          <w:sz w:val="32"/>
        </w:rPr>
        <w:t>储能电池研究，完成大功率充放电，电池寿命10年以上，实现10MW示范电站并网。</w:t>
      </w:r>
    </w:p>
    <w:p w:rsidR="005D4A78" w:rsidRDefault="005D4A78" w:rsidP="005D4A78">
      <w:pPr>
        <w:pStyle w:val="2"/>
        <w:spacing w:before="0" w:line="240" w:lineRule="auto"/>
        <w:ind w:firstLineChars="200" w:firstLine="643"/>
        <w:rPr>
          <w:rFonts w:ascii="楷体_GB2312" w:eastAsia="楷体_GB2312" w:hAnsi="楷体_GB2312" w:hint="eastAsia"/>
        </w:rPr>
      </w:pPr>
      <w:bookmarkStart w:id="189" w:name="_Toc27971"/>
      <w:bookmarkStart w:id="190" w:name="_Toc24102"/>
      <w:bookmarkStart w:id="191" w:name="_Toc25096"/>
      <w:bookmarkStart w:id="192" w:name="_Toc4201"/>
      <w:bookmarkStart w:id="193" w:name="_Toc22147"/>
      <w:bookmarkStart w:id="194" w:name="_Toc26741"/>
      <w:bookmarkStart w:id="195" w:name="_Toc17842"/>
      <w:r>
        <w:rPr>
          <w:rFonts w:ascii="楷体_GB2312" w:eastAsia="楷体_GB2312" w:hAnsi="楷体_GB2312" w:hint="eastAsia"/>
        </w:rPr>
        <w:t>（七）新型节能环保建材示范应用专项工程</w:t>
      </w:r>
      <w:bookmarkEnd w:id="189"/>
      <w:bookmarkEnd w:id="190"/>
      <w:bookmarkEnd w:id="191"/>
      <w:bookmarkEnd w:id="192"/>
      <w:bookmarkEnd w:id="193"/>
      <w:bookmarkEnd w:id="194"/>
      <w:bookmarkEnd w:id="195"/>
    </w:p>
    <w:p w:rsidR="005D4A78" w:rsidRDefault="005D4A78" w:rsidP="005D4A78">
      <w:pPr>
        <w:ind w:firstLineChars="200" w:firstLine="640"/>
        <w:rPr>
          <w:rFonts w:ascii="仿宋_GB2312" w:eastAsia="仿宋_GB2312" w:hAnsi="仿宋_GB2312" w:hint="eastAsia"/>
          <w:sz w:val="32"/>
        </w:rPr>
      </w:pPr>
      <w:r>
        <w:rPr>
          <w:rFonts w:ascii="仿宋_GB2312" w:eastAsia="仿宋_GB2312" w:hAnsi="仿宋_GB2312" w:hint="eastAsia"/>
          <w:sz w:val="32"/>
        </w:rPr>
        <w:t>工程目标：到2015年，高强度钢筋使用比例达到80%，建筑节能玻璃比例达到50%，新型墙</w:t>
      </w:r>
      <w:proofErr w:type="gramStart"/>
      <w:r>
        <w:rPr>
          <w:rFonts w:ascii="仿宋_GB2312" w:eastAsia="仿宋_GB2312" w:hAnsi="仿宋_GB2312" w:hint="eastAsia"/>
          <w:sz w:val="32"/>
        </w:rPr>
        <w:t>体材</w:t>
      </w:r>
      <w:proofErr w:type="gramEnd"/>
      <w:r>
        <w:rPr>
          <w:rFonts w:ascii="仿宋_GB2312" w:eastAsia="仿宋_GB2312" w:hAnsi="仿宋_GB2312" w:hint="eastAsia"/>
          <w:sz w:val="32"/>
        </w:rPr>
        <w:t>料比例达到80%，加快实现建筑材料换代升级。</w:t>
      </w:r>
    </w:p>
    <w:p w:rsidR="005D4A78" w:rsidRDefault="005D4A78" w:rsidP="005D4A78">
      <w:pPr>
        <w:ind w:firstLineChars="200" w:firstLine="640"/>
        <w:rPr>
          <w:rFonts w:ascii="仿宋_GB2312" w:eastAsia="仿宋_GB2312" w:hAnsi="仿宋_GB2312" w:hint="eastAsia"/>
          <w:sz w:val="32"/>
        </w:rPr>
      </w:pPr>
      <w:r>
        <w:rPr>
          <w:rFonts w:ascii="仿宋_GB2312" w:eastAsia="仿宋_GB2312" w:hAnsi="仿宋_GB2312" w:hint="eastAsia"/>
          <w:sz w:val="32"/>
        </w:rPr>
        <w:t>主要内容：组织推广400MPa以上高强度钢筋、高效阻燃安全保温隔热材料、新型墙</w:t>
      </w:r>
      <w:proofErr w:type="gramStart"/>
      <w:r>
        <w:rPr>
          <w:rFonts w:ascii="仿宋_GB2312" w:eastAsia="仿宋_GB2312" w:hAnsi="仿宋_GB2312" w:hint="eastAsia"/>
          <w:sz w:val="32"/>
        </w:rPr>
        <w:t>体材</w:t>
      </w:r>
      <w:proofErr w:type="gramEnd"/>
      <w:r>
        <w:rPr>
          <w:rFonts w:ascii="仿宋_GB2312" w:eastAsia="仿宋_GB2312" w:hAnsi="仿宋_GB2312" w:hint="eastAsia"/>
          <w:sz w:val="32"/>
        </w:rPr>
        <w:t>料、超薄型陶瓷板（砖）、</w:t>
      </w:r>
      <w:r>
        <w:rPr>
          <w:rFonts w:ascii="仿宋_GB2312" w:eastAsia="仿宋_GB2312" w:hAnsi="仿宋_GB2312" w:hint="eastAsia"/>
          <w:sz w:val="32"/>
        </w:rPr>
        <w:lastRenderedPageBreak/>
        <w:t>无机改性塑料、木塑等复合材料、Low-E中空/真空玻璃、涂膜玻璃、智能玻璃等建筑节能玻璃。提高建筑材料抗震防火和隔音隔热性能，加快绿色建材产业发展，扩大应用范围，推动传统建材向新型节能环保建材跨越。</w:t>
      </w:r>
    </w:p>
    <w:p w:rsidR="005D4A78" w:rsidRDefault="005D4A78" w:rsidP="005D4A78">
      <w:pPr>
        <w:pStyle w:val="2"/>
        <w:spacing w:before="0" w:line="240" w:lineRule="auto"/>
        <w:ind w:firstLineChars="200" w:firstLine="643"/>
        <w:rPr>
          <w:rFonts w:ascii="楷体_GB2312" w:eastAsia="楷体_GB2312" w:hAnsi="楷体_GB2312" w:hint="eastAsia"/>
        </w:rPr>
      </w:pPr>
      <w:bookmarkStart w:id="196" w:name="_Toc30004"/>
      <w:bookmarkStart w:id="197" w:name="_Toc22160"/>
      <w:bookmarkStart w:id="198" w:name="_Toc31884"/>
      <w:bookmarkStart w:id="199" w:name="_Toc13389"/>
      <w:bookmarkStart w:id="200" w:name="_Toc7082"/>
      <w:bookmarkStart w:id="201" w:name="_Toc26636"/>
      <w:bookmarkStart w:id="202" w:name="_Toc22437"/>
      <w:r>
        <w:rPr>
          <w:rFonts w:ascii="楷体_GB2312" w:eastAsia="楷体_GB2312" w:hAnsi="楷体_GB2312" w:hint="eastAsia"/>
        </w:rPr>
        <w:t>（八）电子信息功能材料专项工程</w:t>
      </w:r>
      <w:bookmarkEnd w:id="196"/>
      <w:bookmarkEnd w:id="197"/>
      <w:bookmarkEnd w:id="198"/>
      <w:bookmarkEnd w:id="199"/>
      <w:bookmarkEnd w:id="200"/>
      <w:bookmarkEnd w:id="201"/>
      <w:bookmarkEnd w:id="202"/>
    </w:p>
    <w:p w:rsidR="005D4A78" w:rsidRDefault="005D4A78" w:rsidP="005D4A78">
      <w:pPr>
        <w:ind w:firstLineChars="200" w:firstLine="640"/>
        <w:rPr>
          <w:rFonts w:ascii="仿宋_GB2312" w:eastAsia="仿宋_GB2312" w:hAnsi="仿宋_GB2312" w:hint="eastAsia"/>
          <w:sz w:val="32"/>
        </w:rPr>
      </w:pPr>
      <w:r>
        <w:rPr>
          <w:rFonts w:ascii="仿宋_GB2312" w:eastAsia="仿宋_GB2312" w:hAnsi="仿宋_GB2312" w:hint="eastAsia"/>
          <w:sz w:val="32"/>
        </w:rPr>
        <w:t>工程目标：提高相关配套材料的国产率，获取原创性成果，抢占战略制高点，力争掌握一批具有自主知识产权的核心技术。</w:t>
      </w:r>
    </w:p>
    <w:p w:rsidR="005D4A78" w:rsidRDefault="005D4A78" w:rsidP="005D4A78">
      <w:pPr>
        <w:ind w:firstLineChars="200" w:firstLine="640"/>
        <w:rPr>
          <w:rFonts w:ascii="仿宋_GB2312" w:eastAsia="仿宋_GB2312" w:hAnsi="仿宋_GB2312" w:hint="eastAsia"/>
          <w:sz w:val="32"/>
        </w:rPr>
      </w:pPr>
      <w:r>
        <w:rPr>
          <w:rFonts w:ascii="仿宋_GB2312" w:eastAsia="仿宋_GB2312" w:hAnsi="仿宋_GB2312" w:hint="eastAsia"/>
          <w:sz w:val="32"/>
        </w:rPr>
        <w:t>主要内容：着力突破大尺寸硅单晶抛光片、外延片等关键基础材料产业化瓶颈；大力发展砷化镓等半导体材料及石墨和碳素系列保温材料，推动以碳化硅单晶和氮化镓</w:t>
      </w:r>
      <w:proofErr w:type="gramStart"/>
      <w:r>
        <w:rPr>
          <w:rFonts w:ascii="仿宋_GB2312" w:eastAsia="仿宋_GB2312" w:hAnsi="仿宋_GB2312" w:hint="eastAsia"/>
          <w:sz w:val="32"/>
        </w:rPr>
        <w:t>单晶为</w:t>
      </w:r>
      <w:proofErr w:type="gramEnd"/>
      <w:r>
        <w:rPr>
          <w:rFonts w:ascii="仿宋_GB2312" w:eastAsia="仿宋_GB2312" w:hAnsi="仿宋_GB2312" w:hint="eastAsia"/>
          <w:sz w:val="32"/>
        </w:rPr>
        <w:t>代表的第三代半导体材料产业化进程；积极发展4英寸以上蓝宝石片、大尺寸玻璃基板、电极浆料、靶材、荧光粉、混合液晶材料等平板显示用材；促进碲镉汞外延薄膜材料、</w:t>
      </w:r>
      <w:proofErr w:type="gramStart"/>
      <w:r>
        <w:rPr>
          <w:rFonts w:ascii="仿宋_GB2312" w:eastAsia="仿宋_GB2312" w:hAnsi="仿宋_GB2312" w:hint="eastAsia"/>
          <w:sz w:val="32"/>
        </w:rPr>
        <w:t>碲锌镉</w:t>
      </w:r>
      <w:proofErr w:type="gramEnd"/>
      <w:r>
        <w:rPr>
          <w:rFonts w:ascii="仿宋_GB2312" w:eastAsia="仿宋_GB2312" w:hAnsi="仿宋_GB2312" w:hint="eastAsia"/>
          <w:sz w:val="32"/>
        </w:rPr>
        <w:t>基片材料、红外及紫外光学透波材料、高功率激光晶体材料等传感探测材料的技术水平和产业化能力提升；突破超薄</w:t>
      </w:r>
      <w:proofErr w:type="gramStart"/>
      <w:r>
        <w:rPr>
          <w:rFonts w:ascii="仿宋_GB2312" w:eastAsia="仿宋_GB2312" w:hAnsi="仿宋_GB2312" w:hint="eastAsia"/>
          <w:sz w:val="32"/>
        </w:rPr>
        <w:t>软磁非晶带</w:t>
      </w:r>
      <w:proofErr w:type="gramEnd"/>
      <w:r>
        <w:rPr>
          <w:rFonts w:ascii="仿宋_GB2312" w:eastAsia="仿宋_GB2312" w:hAnsi="仿宋_GB2312" w:hint="eastAsia"/>
          <w:sz w:val="32"/>
        </w:rPr>
        <w:t>材工程化制备技术，加快高频</w:t>
      </w:r>
      <w:proofErr w:type="gramStart"/>
      <w:r>
        <w:rPr>
          <w:rFonts w:ascii="仿宋_GB2312" w:eastAsia="仿宋_GB2312" w:hAnsi="仿宋_GB2312" w:hint="eastAsia"/>
          <w:sz w:val="32"/>
        </w:rPr>
        <w:t>覆</w:t>
      </w:r>
      <w:proofErr w:type="gramEnd"/>
      <w:r>
        <w:rPr>
          <w:rFonts w:ascii="仿宋_GB2312" w:eastAsia="仿宋_GB2312" w:hAnsi="仿宋_GB2312" w:hint="eastAsia"/>
          <w:sz w:val="32"/>
        </w:rPr>
        <w:t>铜板材料、BT树脂、电子级环氧树脂、电子铜箔、光纤预制棒、特种光纤、通信级塑料光纤、高性能磁性材料、高频多功能压电陶瓷材料等新型元器件材料研发和产业化步伐。推动材料标准化、器件化、组件化，提高产业配套能力。</w:t>
      </w:r>
    </w:p>
    <w:p w:rsidR="005D4A78" w:rsidRDefault="005D4A78" w:rsidP="005D4A78">
      <w:pPr>
        <w:pStyle w:val="2"/>
        <w:spacing w:before="0" w:line="240" w:lineRule="auto"/>
        <w:ind w:firstLineChars="200" w:firstLine="643"/>
        <w:rPr>
          <w:rFonts w:ascii="楷体_GB2312" w:eastAsia="楷体_GB2312" w:hAnsi="楷体_GB2312" w:hint="eastAsia"/>
        </w:rPr>
      </w:pPr>
      <w:bookmarkStart w:id="203" w:name="_Toc21008"/>
      <w:bookmarkStart w:id="204" w:name="_Toc26986"/>
      <w:bookmarkStart w:id="205" w:name="_Toc8961"/>
      <w:bookmarkStart w:id="206" w:name="_Toc3735"/>
      <w:bookmarkStart w:id="207" w:name="_Toc8255"/>
      <w:bookmarkStart w:id="208" w:name="_Toc25218"/>
      <w:bookmarkStart w:id="209" w:name="_Toc31584"/>
      <w:r>
        <w:rPr>
          <w:rFonts w:ascii="楷体_GB2312" w:eastAsia="楷体_GB2312" w:hAnsi="楷体_GB2312" w:hint="eastAsia"/>
        </w:rPr>
        <w:lastRenderedPageBreak/>
        <w:t>（九）生物医用材料专项工程</w:t>
      </w:r>
      <w:bookmarkEnd w:id="203"/>
      <w:bookmarkEnd w:id="204"/>
      <w:bookmarkEnd w:id="205"/>
      <w:bookmarkEnd w:id="206"/>
      <w:bookmarkEnd w:id="207"/>
      <w:bookmarkEnd w:id="208"/>
      <w:bookmarkEnd w:id="209"/>
    </w:p>
    <w:p w:rsidR="005D4A78" w:rsidRDefault="005D4A78" w:rsidP="005D4A78">
      <w:pPr>
        <w:ind w:firstLineChars="200" w:firstLine="640"/>
        <w:rPr>
          <w:rFonts w:ascii="仿宋_GB2312" w:eastAsia="仿宋_GB2312" w:hAnsi="仿宋_GB2312" w:hint="eastAsia"/>
          <w:sz w:val="32"/>
        </w:rPr>
      </w:pPr>
      <w:r>
        <w:rPr>
          <w:rFonts w:ascii="仿宋_GB2312" w:eastAsia="仿宋_GB2312" w:hAnsi="仿宋_GB2312" w:hint="eastAsia"/>
          <w:sz w:val="32"/>
        </w:rPr>
        <w:t>工程目标：提高人民健康水平、降低医疗成本，提高生物医用材料自主创新能力和产业规模。</w:t>
      </w:r>
    </w:p>
    <w:p w:rsidR="005D4A78" w:rsidRDefault="005D4A78" w:rsidP="005D4A78">
      <w:pPr>
        <w:ind w:firstLineChars="200" w:firstLine="640"/>
        <w:rPr>
          <w:rFonts w:ascii="仿宋_GB2312" w:eastAsia="仿宋_GB2312" w:hAnsi="仿宋_GB2312" w:hint="eastAsia"/>
          <w:sz w:val="32"/>
        </w:rPr>
      </w:pPr>
      <w:r>
        <w:rPr>
          <w:rFonts w:ascii="仿宋_GB2312" w:eastAsia="仿宋_GB2312" w:hAnsi="仿宋_GB2312" w:hint="eastAsia"/>
          <w:sz w:val="32"/>
        </w:rPr>
        <w:t>主要内容：大力发展医用高分子材料、生物陶瓷、医用金属及合金等医用</w:t>
      </w:r>
      <w:proofErr w:type="gramStart"/>
      <w:r>
        <w:rPr>
          <w:rFonts w:ascii="仿宋_GB2312" w:eastAsia="仿宋_GB2312" w:hAnsi="仿宋_GB2312" w:hint="eastAsia"/>
          <w:sz w:val="32"/>
        </w:rPr>
        <w:t>级材料</w:t>
      </w:r>
      <w:proofErr w:type="gramEnd"/>
      <w:r>
        <w:rPr>
          <w:rFonts w:ascii="仿宋_GB2312" w:eastAsia="仿宋_GB2312" w:hAnsi="仿宋_GB2312" w:hint="eastAsia"/>
          <w:sz w:val="32"/>
        </w:rPr>
        <w:t>及其制品，满足人工器官、血管支架和体内植入物等产品应用需求。推动材料技术与生命科学、临床医学等领域融合发展，降低研发风险和生产成本，提高产业规模。</w:t>
      </w:r>
    </w:p>
    <w:p w:rsidR="005D4A78" w:rsidRDefault="005D4A78" w:rsidP="005D4A78">
      <w:pPr>
        <w:pStyle w:val="2"/>
        <w:spacing w:before="0" w:line="240" w:lineRule="auto"/>
        <w:ind w:firstLineChars="200" w:firstLine="643"/>
        <w:rPr>
          <w:rFonts w:ascii="楷体_GB2312" w:eastAsia="楷体_GB2312" w:hAnsi="楷体_GB2312" w:hint="eastAsia"/>
        </w:rPr>
      </w:pPr>
      <w:bookmarkStart w:id="210" w:name="_Toc10012"/>
      <w:bookmarkStart w:id="211" w:name="_Toc19387"/>
      <w:bookmarkStart w:id="212" w:name="_Toc9794"/>
      <w:bookmarkStart w:id="213" w:name="_Toc1305"/>
      <w:bookmarkStart w:id="214" w:name="_Toc9941"/>
      <w:bookmarkStart w:id="215" w:name="_Toc9474"/>
      <w:bookmarkStart w:id="216" w:name="_Toc4684"/>
      <w:r>
        <w:rPr>
          <w:rFonts w:ascii="楷体_GB2312" w:eastAsia="楷体_GB2312" w:hAnsi="楷体_GB2312" w:hint="eastAsia"/>
        </w:rPr>
        <w:t>（十）新材料创新能力建设专项工程</w:t>
      </w:r>
      <w:bookmarkEnd w:id="210"/>
      <w:bookmarkEnd w:id="211"/>
      <w:bookmarkEnd w:id="212"/>
      <w:bookmarkEnd w:id="213"/>
      <w:bookmarkEnd w:id="214"/>
      <w:bookmarkEnd w:id="215"/>
      <w:bookmarkEnd w:id="216"/>
    </w:p>
    <w:p w:rsidR="005D4A78" w:rsidRDefault="005D4A78" w:rsidP="005D4A78">
      <w:pPr>
        <w:ind w:firstLineChars="200" w:firstLine="640"/>
        <w:rPr>
          <w:rFonts w:ascii="仿宋_GB2312" w:eastAsia="仿宋_GB2312" w:hAnsi="仿宋_GB2312" w:hint="eastAsia"/>
          <w:sz w:val="32"/>
        </w:rPr>
      </w:pPr>
      <w:r>
        <w:rPr>
          <w:rFonts w:ascii="仿宋_GB2312" w:eastAsia="仿宋_GB2312" w:hAnsi="仿宋_GB2312" w:hint="eastAsia"/>
          <w:sz w:val="32"/>
        </w:rPr>
        <w:t>工程目标：提升新材料产业主要环节自主创新能力。</w:t>
      </w:r>
    </w:p>
    <w:p w:rsidR="005D4A78" w:rsidRDefault="005D4A78" w:rsidP="005D4A78">
      <w:pPr>
        <w:ind w:firstLineChars="200" w:firstLine="640"/>
        <w:rPr>
          <w:rFonts w:ascii="仿宋_GB2312" w:eastAsia="仿宋_GB2312" w:hAnsi="仿宋_GB2312" w:hint="eastAsia"/>
          <w:sz w:val="32"/>
        </w:rPr>
      </w:pPr>
      <w:r>
        <w:rPr>
          <w:rFonts w:ascii="仿宋_GB2312" w:eastAsia="仿宋_GB2312" w:hAnsi="仿宋_GB2312" w:hint="eastAsia"/>
          <w:sz w:val="32"/>
        </w:rPr>
        <w:t>主要内容：进一步加大关键实验仪器、研发设备、控制系统的投入力度，建设一批具有较大规模、多学科融合的高层次新材料研发中心，重点开展材料的组份设计、模拟仿真、原料制备等基础研究，研发推广材料延寿、绿色制备、纳米改性、材料低成本和循环利用等共性技术，开发氧氮分析仪、高温测试仪、超声检测仪、扫描电子显微镜等专用设备。在重点新材料领域，建立和完善30个新材料研究开发、分析测试、检验检测、信息服务、推广应用等专业服务平台，推动新材料标准体系建设和应用设计规范制订，促进新材料创新成果产业化和推广应用。</w:t>
      </w:r>
    </w:p>
    <w:p w:rsidR="005D4A78" w:rsidRDefault="005D4A78" w:rsidP="005D4A78">
      <w:pPr>
        <w:pStyle w:val="1"/>
        <w:overflowPunct w:val="0"/>
        <w:ind w:firstLineChars="200" w:firstLine="640"/>
        <w:textAlignment w:val="baseline"/>
        <w:rPr>
          <w:rFonts w:hint="eastAsia"/>
          <w:b w:val="0"/>
          <w:sz w:val="32"/>
        </w:rPr>
      </w:pPr>
      <w:bookmarkStart w:id="217" w:name="_Toc25147"/>
      <w:bookmarkStart w:id="218" w:name="_Toc5534"/>
      <w:bookmarkStart w:id="219" w:name="_Toc19279"/>
      <w:bookmarkStart w:id="220" w:name="_Toc26656"/>
      <w:bookmarkStart w:id="221" w:name="_Toc9330"/>
      <w:bookmarkStart w:id="222" w:name="_Toc19101"/>
      <w:bookmarkStart w:id="223" w:name="_Toc1345"/>
      <w:bookmarkEnd w:id="163"/>
      <w:r>
        <w:rPr>
          <w:rFonts w:hint="eastAsia"/>
          <w:b w:val="0"/>
          <w:sz w:val="32"/>
        </w:rPr>
        <w:lastRenderedPageBreak/>
        <w:t>六、保障措施</w:t>
      </w:r>
      <w:bookmarkEnd w:id="217"/>
      <w:bookmarkEnd w:id="218"/>
      <w:bookmarkEnd w:id="219"/>
      <w:bookmarkEnd w:id="220"/>
      <w:bookmarkEnd w:id="221"/>
      <w:bookmarkEnd w:id="222"/>
      <w:bookmarkEnd w:id="223"/>
    </w:p>
    <w:p w:rsidR="005D4A78" w:rsidRDefault="005D4A78" w:rsidP="005D4A78">
      <w:pPr>
        <w:pStyle w:val="2"/>
        <w:spacing w:before="0" w:line="240" w:lineRule="auto"/>
        <w:ind w:firstLineChars="200" w:firstLine="643"/>
        <w:rPr>
          <w:rFonts w:ascii="楷体_GB2312" w:eastAsia="楷体_GB2312" w:hAnsi="楷体_GB2312" w:hint="eastAsia"/>
        </w:rPr>
      </w:pPr>
      <w:bookmarkStart w:id="224" w:name="_Toc9666"/>
      <w:bookmarkStart w:id="225" w:name="_Toc18034"/>
      <w:bookmarkStart w:id="226" w:name="_Toc19181"/>
      <w:bookmarkStart w:id="227" w:name="_Toc6364"/>
      <w:bookmarkStart w:id="228" w:name="_Toc5206"/>
      <w:bookmarkStart w:id="229" w:name="_Toc15336"/>
      <w:bookmarkStart w:id="230" w:name="_Toc17897"/>
      <w:r>
        <w:rPr>
          <w:rFonts w:ascii="楷体_GB2312" w:eastAsia="楷体_GB2312" w:hAnsi="楷体_GB2312" w:hint="eastAsia"/>
        </w:rPr>
        <w:t>（一）加强政策引导和行业管理</w:t>
      </w:r>
      <w:bookmarkEnd w:id="224"/>
      <w:bookmarkEnd w:id="225"/>
      <w:bookmarkEnd w:id="226"/>
      <w:bookmarkEnd w:id="227"/>
      <w:bookmarkEnd w:id="228"/>
      <w:bookmarkEnd w:id="229"/>
      <w:bookmarkEnd w:id="230"/>
    </w:p>
    <w:p w:rsidR="005D4A78" w:rsidRDefault="005D4A78" w:rsidP="005D4A78">
      <w:pPr>
        <w:ind w:firstLineChars="200" w:firstLine="640"/>
        <w:rPr>
          <w:rFonts w:ascii="仿宋_GB2312" w:eastAsia="仿宋_GB2312" w:hAnsi="仿宋_GB2312" w:hint="eastAsia"/>
          <w:sz w:val="32"/>
        </w:rPr>
      </w:pPr>
      <w:bookmarkStart w:id="231" w:name="_Toc20442"/>
      <w:bookmarkStart w:id="232" w:name="_Toc8256"/>
      <w:bookmarkStart w:id="233" w:name="_Toc26404"/>
      <w:bookmarkStart w:id="234" w:name="_Toc18036"/>
      <w:bookmarkStart w:id="235" w:name="_Toc14840"/>
      <w:r>
        <w:rPr>
          <w:rFonts w:ascii="仿宋_GB2312" w:eastAsia="仿宋_GB2312" w:hAnsi="仿宋_GB2312" w:hint="eastAsia"/>
          <w:sz w:val="32"/>
        </w:rPr>
        <w:t>落实《国务院关于加快培育和发展战略性新兴产业的决定》要求，建立和完善新材料产业政策体系，加强新材料产业政策与科技、金融、财税、投资、贸易、土地、资源和环保等政策衔接配合。制定和完善行业准入条件，发布重点新材料产品指导目录，实施新材料产业重大工程。推进组建新材料产业协会。建立健全新材料产业统计监测体系，把握行业运行动态，及时发布相关信息，避免盲目发展与重复建设，引导和规范新材料产业有序发展。</w:t>
      </w:r>
    </w:p>
    <w:p w:rsidR="005D4A78" w:rsidRDefault="005D4A78" w:rsidP="005D4A78">
      <w:pPr>
        <w:pStyle w:val="2"/>
        <w:spacing w:before="0" w:line="240" w:lineRule="auto"/>
        <w:ind w:firstLineChars="200" w:firstLine="643"/>
        <w:rPr>
          <w:rFonts w:ascii="楷体_GB2312" w:eastAsia="楷体_GB2312" w:hAnsi="楷体_GB2312" w:hint="eastAsia"/>
        </w:rPr>
      </w:pPr>
      <w:bookmarkStart w:id="236" w:name="_Toc1378"/>
      <w:bookmarkStart w:id="237" w:name="_Toc13644"/>
      <w:r>
        <w:rPr>
          <w:rFonts w:ascii="楷体_GB2312" w:eastAsia="楷体_GB2312" w:hAnsi="楷体_GB2312" w:hint="eastAsia"/>
        </w:rPr>
        <w:t>（二）</w:t>
      </w:r>
      <w:bookmarkEnd w:id="231"/>
      <w:bookmarkEnd w:id="232"/>
      <w:bookmarkEnd w:id="233"/>
      <w:bookmarkEnd w:id="234"/>
      <w:bookmarkEnd w:id="235"/>
      <w:r>
        <w:rPr>
          <w:rFonts w:ascii="楷体_GB2312" w:eastAsia="楷体_GB2312" w:hAnsi="楷体_GB2312" w:hint="eastAsia"/>
        </w:rPr>
        <w:t>制定财政税收扶持政策</w:t>
      </w:r>
      <w:bookmarkEnd w:id="236"/>
      <w:bookmarkEnd w:id="237"/>
    </w:p>
    <w:p w:rsidR="005D4A78" w:rsidRDefault="005D4A78" w:rsidP="005D4A78">
      <w:pPr>
        <w:ind w:firstLineChars="200" w:firstLine="640"/>
        <w:rPr>
          <w:rFonts w:ascii="仿宋_GB2312" w:eastAsia="仿宋_GB2312" w:hAnsi="仿宋_GB2312" w:hint="eastAsia"/>
          <w:sz w:val="32"/>
        </w:rPr>
      </w:pPr>
      <w:r>
        <w:rPr>
          <w:rFonts w:ascii="仿宋_GB2312" w:eastAsia="仿宋_GB2312" w:hAnsi="仿宋_GB2312" w:hint="eastAsia"/>
          <w:sz w:val="32"/>
        </w:rPr>
        <w:t>建立稳定的财政投入机制，通过中央财政设立的战略性新兴产业发展专项资金等渠道，加大对新材料产业的扶持力度，开展重大示范工程建设，重点支持填补国内空白、市场潜力巨大、有重大示范意义的新材料产品开发和推广应用。各有关地方政府也要加大对新材料产业的投入。充分落实、利用好</w:t>
      </w:r>
      <w:proofErr w:type="gramStart"/>
      <w:r>
        <w:rPr>
          <w:rFonts w:ascii="仿宋_GB2312" w:eastAsia="仿宋_GB2312" w:hAnsi="仿宋_GB2312" w:hint="eastAsia"/>
          <w:sz w:val="32"/>
        </w:rPr>
        <w:t>现行促进</w:t>
      </w:r>
      <w:proofErr w:type="gramEnd"/>
      <w:r>
        <w:rPr>
          <w:rFonts w:ascii="仿宋_GB2312" w:eastAsia="仿宋_GB2312" w:hAnsi="仿宋_GB2312" w:hint="eastAsia"/>
          <w:sz w:val="32"/>
        </w:rPr>
        <w:t>高新技术产业发展的税收政策，开展新材料企业及产品认证，完善新材料产业重点研发项目及示范工程相关进口税收优惠政策。积极研究制定新材料“首批次”应用示范支持政策。</w:t>
      </w:r>
    </w:p>
    <w:p w:rsidR="005D4A78" w:rsidRDefault="005D4A78" w:rsidP="005D4A78">
      <w:pPr>
        <w:pStyle w:val="2"/>
        <w:spacing w:before="0" w:line="240" w:lineRule="auto"/>
        <w:ind w:firstLineChars="200" w:firstLine="643"/>
        <w:rPr>
          <w:rFonts w:ascii="楷体_GB2312" w:eastAsia="楷体_GB2312" w:hAnsi="楷体_GB2312" w:hint="eastAsia"/>
        </w:rPr>
      </w:pPr>
      <w:bookmarkStart w:id="238" w:name="_Toc17882"/>
      <w:bookmarkStart w:id="239" w:name="_Toc6463"/>
      <w:r>
        <w:rPr>
          <w:rFonts w:ascii="楷体_GB2312" w:eastAsia="楷体_GB2312" w:hAnsi="楷体_GB2312" w:hint="eastAsia"/>
        </w:rPr>
        <w:lastRenderedPageBreak/>
        <w:t>（三）建立健全投融资保障机制</w:t>
      </w:r>
      <w:bookmarkEnd w:id="238"/>
      <w:bookmarkEnd w:id="239"/>
    </w:p>
    <w:p w:rsidR="005D4A78" w:rsidRDefault="005D4A78" w:rsidP="005D4A78">
      <w:pPr>
        <w:ind w:firstLineChars="200" w:firstLine="640"/>
        <w:rPr>
          <w:rFonts w:ascii="仿宋_GB2312" w:eastAsia="仿宋_GB2312" w:hAnsi="仿宋_GB2312" w:hint="eastAsia"/>
          <w:kern w:val="0"/>
          <w:sz w:val="32"/>
        </w:rPr>
      </w:pPr>
      <w:r>
        <w:rPr>
          <w:rFonts w:ascii="仿宋_GB2312" w:eastAsia="仿宋_GB2312" w:hAnsi="仿宋_GB2312" w:hint="eastAsia"/>
          <w:sz w:val="32"/>
        </w:rPr>
        <w:t>加强政府、企业、科研院所和金融机构合作，逐步形成“政产学研金”支撑推动体系。制定和完善有利于新材料产业发展的风险投资扶持政策，鼓励和支持民间资本投资新材料产业，研究建立新材料产业投资基金，发展创业投资和股权投资基金，支持创新型和成长型新材料企业，加大对符合政策导向和市场前景的项目支持力度。鼓励金融机构创新符合新材料产业发展特点的信贷产品和服务，合理加大信贷支持力度，在国家开发银行等金融机构设立新材料产业开发专项贷款，积极支持符合新材料产业发展规划和政策的企业、项目和产业园区。支持符合条件的新材料企业上市融资、发行企业债券和公司债券。</w:t>
      </w:r>
    </w:p>
    <w:p w:rsidR="005D4A78" w:rsidRDefault="005D4A78" w:rsidP="005D4A78">
      <w:pPr>
        <w:pStyle w:val="2"/>
        <w:spacing w:before="0" w:line="240" w:lineRule="auto"/>
        <w:ind w:firstLineChars="200" w:firstLine="643"/>
        <w:rPr>
          <w:rFonts w:ascii="楷体_GB2312" w:eastAsia="楷体_GB2312" w:hAnsi="楷体_GB2312" w:hint="eastAsia"/>
        </w:rPr>
      </w:pPr>
      <w:bookmarkStart w:id="240" w:name="_Toc17537"/>
      <w:bookmarkStart w:id="241" w:name="_Toc3821"/>
      <w:bookmarkStart w:id="242" w:name="_Toc26843"/>
      <w:bookmarkStart w:id="243" w:name="_Toc17742"/>
      <w:bookmarkStart w:id="244" w:name="_Toc6012"/>
      <w:bookmarkStart w:id="245" w:name="_Toc5025"/>
      <w:bookmarkStart w:id="246" w:name="_Toc266690639"/>
      <w:bookmarkStart w:id="247" w:name="_Toc15370"/>
      <w:bookmarkStart w:id="248" w:name="_Toc264180293"/>
      <w:r>
        <w:rPr>
          <w:rFonts w:ascii="楷体_GB2312" w:eastAsia="楷体_GB2312" w:hAnsi="楷体_GB2312" w:hint="eastAsia"/>
        </w:rPr>
        <w:t>（四）提高产业创新能力</w:t>
      </w:r>
      <w:bookmarkEnd w:id="240"/>
      <w:bookmarkEnd w:id="241"/>
    </w:p>
    <w:p w:rsidR="005D4A78" w:rsidRDefault="005D4A78" w:rsidP="005D4A78">
      <w:pPr>
        <w:ind w:firstLineChars="200" w:firstLine="640"/>
        <w:rPr>
          <w:rFonts w:ascii="仿宋_GB2312" w:eastAsia="仿宋_GB2312" w:hAnsi="仿宋_GB2312" w:hint="eastAsia"/>
          <w:sz w:val="32"/>
        </w:rPr>
      </w:pPr>
      <w:r>
        <w:rPr>
          <w:rFonts w:ascii="仿宋_GB2312" w:eastAsia="仿宋_GB2312" w:hAnsi="仿宋_GB2312" w:hint="eastAsia"/>
          <w:sz w:val="32"/>
        </w:rPr>
        <w:t>加强新材料学科建设，</w:t>
      </w:r>
      <w:r>
        <w:rPr>
          <w:rFonts w:ascii="仿宋_GB2312" w:eastAsia="仿宋_GB2312" w:hAnsi="仿宋_GB2312" w:hint="eastAsia"/>
          <w:kern w:val="0"/>
          <w:sz w:val="32"/>
        </w:rPr>
        <w:t>加大创新型人才培养力度，改革和完善企业分配和激励机制，完善创新型人才评价制度，</w:t>
      </w:r>
      <w:r>
        <w:rPr>
          <w:rFonts w:ascii="仿宋_GB2312" w:eastAsia="仿宋_GB2312" w:hAnsi="仿宋_GB2312" w:hint="eastAsia"/>
          <w:sz w:val="32"/>
        </w:rPr>
        <w:t>建立面向新材料产业的人才服务体系</w:t>
      </w:r>
      <w:r>
        <w:rPr>
          <w:rFonts w:ascii="仿宋_GB2312" w:eastAsia="仿宋_GB2312" w:hAnsi="仿宋_GB2312" w:hint="eastAsia"/>
          <w:kern w:val="0"/>
          <w:sz w:val="32"/>
        </w:rPr>
        <w:t>。鼓励企业建立新材料工程技术研究中心、工程实验室、企业技术中心、技术开发中心，不断提高企业技术水平和研发能力。</w:t>
      </w:r>
      <w:r>
        <w:rPr>
          <w:rFonts w:ascii="仿宋_GB2312" w:eastAsia="仿宋_GB2312" w:hAnsi="仿宋_GB2312" w:hint="eastAsia"/>
          <w:sz w:val="32"/>
        </w:rPr>
        <w:t>围绕材料换代升级，建立若干技术创新联盟和公共服务平台，组织实施重点新材料关键技术研发、产业创新发展、创新成果产业化、应用示范和创新能力建设等重大工程，发挥引领带动作用，促进新</w:t>
      </w:r>
      <w:r>
        <w:rPr>
          <w:rFonts w:ascii="仿宋_GB2312" w:eastAsia="仿宋_GB2312" w:hAnsi="仿宋_GB2312" w:hint="eastAsia"/>
          <w:sz w:val="32"/>
        </w:rPr>
        <w:lastRenderedPageBreak/>
        <w:t>材料产业全面发展。</w:t>
      </w:r>
    </w:p>
    <w:p w:rsidR="005D4A78" w:rsidRDefault="005D4A78" w:rsidP="005D4A78">
      <w:pPr>
        <w:pStyle w:val="2"/>
        <w:spacing w:before="0" w:line="240" w:lineRule="auto"/>
        <w:ind w:firstLineChars="200" w:firstLine="643"/>
        <w:rPr>
          <w:rFonts w:ascii="楷体_GB2312" w:eastAsia="楷体_GB2312" w:hAnsi="楷体_GB2312" w:hint="eastAsia"/>
        </w:rPr>
      </w:pPr>
      <w:bookmarkStart w:id="249" w:name="_Toc13597"/>
      <w:bookmarkStart w:id="250" w:name="_Toc12462"/>
      <w:r>
        <w:rPr>
          <w:rFonts w:ascii="楷体_GB2312" w:eastAsia="楷体_GB2312" w:hAnsi="楷体_GB2312" w:hint="eastAsia"/>
        </w:rPr>
        <w:t>（五）培育优势核心企业</w:t>
      </w:r>
      <w:bookmarkEnd w:id="242"/>
      <w:bookmarkEnd w:id="243"/>
      <w:bookmarkEnd w:id="244"/>
      <w:bookmarkEnd w:id="245"/>
      <w:bookmarkEnd w:id="246"/>
      <w:bookmarkEnd w:id="247"/>
      <w:bookmarkEnd w:id="249"/>
      <w:bookmarkEnd w:id="250"/>
    </w:p>
    <w:p w:rsidR="005D4A78" w:rsidRDefault="005D4A78" w:rsidP="005D4A78">
      <w:pPr>
        <w:ind w:firstLineChars="200" w:firstLine="640"/>
        <w:rPr>
          <w:rFonts w:ascii="仿宋_GB2312" w:eastAsia="仿宋_GB2312" w:hAnsi="仿宋_GB2312" w:hint="eastAsia"/>
          <w:sz w:val="32"/>
        </w:rPr>
      </w:pPr>
      <w:bookmarkStart w:id="251" w:name="_Toc264806500"/>
      <w:r>
        <w:rPr>
          <w:rFonts w:ascii="仿宋_GB2312" w:eastAsia="仿宋_GB2312" w:hAnsi="仿宋_GB2312" w:hint="eastAsia"/>
          <w:sz w:val="32"/>
        </w:rPr>
        <w:t>发挥重点新材料企业的支撑和引领作用，通过强</w:t>
      </w:r>
      <w:proofErr w:type="gramStart"/>
      <w:r>
        <w:rPr>
          <w:rFonts w:ascii="仿宋_GB2312" w:eastAsia="仿宋_GB2312" w:hAnsi="仿宋_GB2312" w:hint="eastAsia"/>
          <w:sz w:val="32"/>
        </w:rPr>
        <w:t>强</w:t>
      </w:r>
      <w:proofErr w:type="gramEnd"/>
      <w:r>
        <w:rPr>
          <w:rFonts w:ascii="仿宋_GB2312" w:eastAsia="仿宋_GB2312" w:hAnsi="仿宋_GB2312" w:hint="eastAsia"/>
          <w:sz w:val="32"/>
        </w:rPr>
        <w:t>联合、兼并重组，加快培育一批具有一定规模、比较优势突出、掌握核心技术的新材料企业。鼓励原材料工业企业大力发展精深加工和新材料产业，延伸产业链，提高附加值，推动传统材料工业企业转型升级。高度重视发挥中小企业的创新作用，支持新材料中小企业向“专、精、特、新”方向发展，提高中小企业对大企业、大项目的配套能力，打造一批新材料“小巨人”</w:t>
      </w:r>
      <w:bookmarkEnd w:id="251"/>
      <w:r>
        <w:rPr>
          <w:rFonts w:ascii="仿宋_GB2312" w:eastAsia="仿宋_GB2312" w:hAnsi="仿宋_GB2312" w:hint="eastAsia"/>
          <w:sz w:val="32"/>
        </w:rPr>
        <w:t>企业。鼓励建立以优势企业为龙头，联合产业链上下游核心企业的产业联盟，形成以新材料为主体、上下游紧密结合的产业体系。</w:t>
      </w:r>
    </w:p>
    <w:p w:rsidR="005D4A78" w:rsidRDefault="005D4A78" w:rsidP="005D4A78">
      <w:pPr>
        <w:pStyle w:val="2"/>
        <w:spacing w:before="0" w:line="240" w:lineRule="auto"/>
        <w:ind w:firstLineChars="200" w:firstLine="643"/>
        <w:rPr>
          <w:rFonts w:ascii="楷体_GB2312" w:eastAsia="楷体_GB2312" w:hAnsi="楷体_GB2312" w:hint="eastAsia"/>
        </w:rPr>
      </w:pPr>
      <w:bookmarkStart w:id="252" w:name="_Toc266690640"/>
      <w:bookmarkStart w:id="253" w:name="_Toc8130"/>
      <w:bookmarkStart w:id="254" w:name="_Toc26855"/>
      <w:bookmarkStart w:id="255" w:name="_Toc29402"/>
      <w:bookmarkStart w:id="256" w:name="_Toc18900"/>
      <w:bookmarkStart w:id="257" w:name="_Toc14343"/>
      <w:bookmarkStart w:id="258" w:name="_Toc16170"/>
      <w:bookmarkStart w:id="259" w:name="_Toc25876"/>
      <w:r>
        <w:rPr>
          <w:rFonts w:ascii="楷体_GB2312" w:eastAsia="楷体_GB2312" w:hAnsi="楷体_GB2312" w:hint="eastAsia"/>
        </w:rPr>
        <w:t>（六）完善新材料技术标准规范</w:t>
      </w:r>
      <w:bookmarkEnd w:id="248"/>
      <w:bookmarkEnd w:id="252"/>
      <w:bookmarkEnd w:id="253"/>
      <w:bookmarkEnd w:id="254"/>
      <w:bookmarkEnd w:id="255"/>
      <w:bookmarkEnd w:id="256"/>
      <w:bookmarkEnd w:id="257"/>
      <w:bookmarkEnd w:id="258"/>
      <w:bookmarkEnd w:id="259"/>
    </w:p>
    <w:p w:rsidR="005D4A78" w:rsidRDefault="005D4A78" w:rsidP="005D4A78">
      <w:pPr>
        <w:ind w:firstLineChars="200" w:firstLine="640"/>
        <w:rPr>
          <w:rFonts w:ascii="仿宋_GB2312" w:eastAsia="仿宋_GB2312" w:hAnsi="仿宋_GB2312" w:hint="eastAsia"/>
          <w:sz w:val="32"/>
        </w:rPr>
      </w:pPr>
      <w:r>
        <w:rPr>
          <w:rFonts w:ascii="仿宋_GB2312" w:eastAsia="仿宋_GB2312" w:hAnsi="仿宋_GB2312" w:hint="eastAsia"/>
          <w:sz w:val="32"/>
        </w:rPr>
        <w:t>瞄准国际先进水平，立足自主技术，健全新材料标准体系、技术规范、检测方法和认证机制。加快制定新材料产品标准，鼓励产学研用联合开发重要技术标准，积极参与新材料国际标准制定，加快国外先进标准向国内标准的转化。加强新材料品牌建设和知识产权保护，鼓励建立重要新材料专利联盟。加快建立新材料检测认证平台，加强产品质量监督，建立新材料产品质量安全保障机制。</w:t>
      </w:r>
    </w:p>
    <w:p w:rsidR="005D4A78" w:rsidRDefault="005D4A78" w:rsidP="005D4A78">
      <w:pPr>
        <w:pStyle w:val="2"/>
        <w:spacing w:before="0" w:line="240" w:lineRule="auto"/>
        <w:ind w:firstLineChars="200" w:firstLine="643"/>
        <w:rPr>
          <w:rFonts w:ascii="楷体_GB2312" w:eastAsia="楷体_GB2312" w:hAnsi="楷体_GB2312" w:hint="eastAsia"/>
        </w:rPr>
      </w:pPr>
      <w:bookmarkStart w:id="260" w:name="_Toc25663"/>
      <w:bookmarkStart w:id="261" w:name="_Toc19616"/>
      <w:bookmarkStart w:id="262" w:name="_Toc14544"/>
      <w:bookmarkStart w:id="263" w:name="_Toc10879"/>
      <w:bookmarkStart w:id="264" w:name="_Toc43"/>
      <w:bookmarkStart w:id="265" w:name="_Toc264180292"/>
      <w:bookmarkStart w:id="266" w:name="_Toc266690642"/>
      <w:bookmarkStart w:id="267" w:name="_Toc14440"/>
      <w:bookmarkStart w:id="268" w:name="_Toc1275"/>
      <w:bookmarkStart w:id="269" w:name="_Toc264180295"/>
      <w:r>
        <w:rPr>
          <w:rFonts w:ascii="楷体_GB2312" w:eastAsia="楷体_GB2312" w:hAnsi="楷体_GB2312" w:hint="eastAsia"/>
        </w:rPr>
        <w:lastRenderedPageBreak/>
        <w:t>（七）大力推进军民结合</w:t>
      </w:r>
      <w:bookmarkEnd w:id="260"/>
      <w:bookmarkEnd w:id="261"/>
      <w:bookmarkEnd w:id="262"/>
      <w:bookmarkEnd w:id="263"/>
      <w:bookmarkEnd w:id="264"/>
      <w:bookmarkEnd w:id="265"/>
      <w:bookmarkEnd w:id="266"/>
      <w:bookmarkEnd w:id="267"/>
      <w:bookmarkEnd w:id="268"/>
    </w:p>
    <w:p w:rsidR="005D4A78" w:rsidRDefault="005D4A78" w:rsidP="005D4A78">
      <w:pPr>
        <w:ind w:firstLineChars="200" w:firstLine="640"/>
        <w:rPr>
          <w:rFonts w:ascii="仿宋_GB2312" w:eastAsia="仿宋_GB2312" w:hAnsi="仿宋_GB2312" w:hint="eastAsia"/>
          <w:sz w:val="32"/>
        </w:rPr>
      </w:pPr>
      <w:r>
        <w:rPr>
          <w:rFonts w:ascii="仿宋_GB2312" w:eastAsia="仿宋_GB2312" w:hAnsi="仿宋_GB2312" w:hint="eastAsia"/>
          <w:sz w:val="32"/>
        </w:rPr>
        <w:t>充分利用我国已有军工新材料产业发展的技术优势，优化配置军民科技力量和产业资源，推进国防科技成果加速向经济建设转化，促进军民新材料技术在基础研究、应用开发、生产采购等环节有机衔接，加快军民共用新材料产业化、规模化发展。鼓励优势新材料企业积极参与军工新材料配套，提高企业综合实力，实现寓军于民。建立军民人才交流与技术成果信息共享机制，积极探索军民融合的市场化途径，推动军民共用材料技术的双向转移和辐射。</w:t>
      </w:r>
    </w:p>
    <w:p w:rsidR="005D4A78" w:rsidRDefault="005D4A78" w:rsidP="005D4A78">
      <w:pPr>
        <w:pStyle w:val="2"/>
        <w:spacing w:before="0" w:line="240" w:lineRule="auto"/>
        <w:ind w:firstLineChars="200" w:firstLine="643"/>
        <w:rPr>
          <w:rFonts w:ascii="楷体_GB2312" w:eastAsia="楷体_GB2312" w:hAnsi="楷体_GB2312" w:hint="eastAsia"/>
        </w:rPr>
      </w:pPr>
      <w:bookmarkStart w:id="270" w:name="_Toc266690641"/>
      <w:bookmarkStart w:id="271" w:name="_Toc2355"/>
      <w:bookmarkStart w:id="272" w:name="_Toc7311"/>
      <w:bookmarkStart w:id="273" w:name="_Toc15268"/>
      <w:bookmarkStart w:id="274" w:name="_Toc19537"/>
      <w:bookmarkStart w:id="275" w:name="_Toc8764"/>
      <w:bookmarkStart w:id="276" w:name="_Toc7879"/>
      <w:bookmarkStart w:id="277" w:name="_Toc13902"/>
      <w:bookmarkStart w:id="278" w:name="_Toc264180294"/>
      <w:r>
        <w:rPr>
          <w:rFonts w:ascii="楷体_GB2312" w:eastAsia="楷体_GB2312" w:hAnsi="楷体_GB2312" w:hint="eastAsia"/>
        </w:rPr>
        <w:t>（八）加强资源保护和综合利用</w:t>
      </w:r>
      <w:bookmarkEnd w:id="270"/>
      <w:bookmarkEnd w:id="271"/>
      <w:bookmarkEnd w:id="272"/>
      <w:bookmarkEnd w:id="273"/>
      <w:bookmarkEnd w:id="274"/>
      <w:bookmarkEnd w:id="275"/>
      <w:bookmarkEnd w:id="276"/>
      <w:bookmarkEnd w:id="277"/>
      <w:bookmarkEnd w:id="278"/>
    </w:p>
    <w:p w:rsidR="005D4A78" w:rsidRDefault="005D4A78" w:rsidP="005D4A78">
      <w:pPr>
        <w:ind w:firstLineChars="200" w:firstLine="640"/>
        <w:rPr>
          <w:rFonts w:ascii="仿宋_GB2312" w:eastAsia="仿宋_GB2312" w:hAnsi="仿宋_GB2312" w:hint="eastAsia"/>
          <w:sz w:val="32"/>
        </w:rPr>
      </w:pPr>
      <w:r>
        <w:rPr>
          <w:rFonts w:ascii="仿宋_GB2312" w:eastAsia="仿宋_GB2312" w:hAnsi="仿宋_GB2312" w:hint="eastAsia"/>
          <w:sz w:val="32"/>
        </w:rPr>
        <w:t>高度重视稀土、稀有金属、稀贵金属、萤石、石墨、石英砂、优质高岭土等我国具有优势的战略性资源保护，加强战略性资源储备，支持有条件的企业开展境外资源开发与利用，优化资源全球化配置，为新材料产业持续发展提供保障。合理规划资源开发规模，整顿规范矿产资源开发秩序，依法打击滥采乱挖，提高资源回采率。积极开发材料可再生循环技术，大力发展循环经济，促进资源再生与综合利用。加大短缺资源地质勘查力度，增加资源供给。</w:t>
      </w:r>
      <w:bookmarkStart w:id="279" w:name="_GoBack"/>
      <w:bookmarkEnd w:id="279"/>
    </w:p>
    <w:p w:rsidR="005D4A78" w:rsidRDefault="005D4A78" w:rsidP="005D4A78">
      <w:pPr>
        <w:pStyle w:val="2"/>
        <w:spacing w:before="0" w:line="240" w:lineRule="auto"/>
        <w:ind w:firstLineChars="200" w:firstLine="643"/>
        <w:rPr>
          <w:rFonts w:ascii="楷体_GB2312" w:eastAsia="楷体_GB2312" w:hAnsi="楷体_GB2312" w:hint="eastAsia"/>
        </w:rPr>
      </w:pPr>
      <w:bookmarkStart w:id="280" w:name="_Toc9506"/>
      <w:bookmarkStart w:id="281" w:name="_Toc22291"/>
      <w:bookmarkStart w:id="282" w:name="_Toc13611"/>
      <w:bookmarkStart w:id="283" w:name="_Toc27025"/>
      <w:bookmarkStart w:id="284" w:name="_Toc30412"/>
      <w:bookmarkStart w:id="285" w:name="_Toc29904"/>
      <w:bookmarkStart w:id="286" w:name="_Toc19949"/>
      <w:bookmarkEnd w:id="269"/>
      <w:r>
        <w:rPr>
          <w:rFonts w:ascii="楷体_GB2312" w:eastAsia="楷体_GB2312" w:hAnsi="楷体_GB2312" w:hint="eastAsia"/>
        </w:rPr>
        <w:t>（九）深化国际合作交流</w:t>
      </w:r>
      <w:bookmarkEnd w:id="280"/>
      <w:bookmarkEnd w:id="281"/>
      <w:bookmarkEnd w:id="282"/>
      <w:bookmarkEnd w:id="283"/>
      <w:bookmarkEnd w:id="284"/>
      <w:bookmarkEnd w:id="285"/>
      <w:bookmarkEnd w:id="286"/>
    </w:p>
    <w:p w:rsidR="005D4A78" w:rsidRDefault="005D4A78" w:rsidP="005D4A78">
      <w:pPr>
        <w:ind w:firstLineChars="200" w:firstLine="640"/>
        <w:rPr>
          <w:rFonts w:ascii="仿宋_GB2312" w:eastAsia="仿宋_GB2312" w:hAnsi="仿宋_GB2312" w:hint="eastAsia"/>
          <w:sz w:val="32"/>
        </w:rPr>
      </w:pPr>
      <w:r>
        <w:rPr>
          <w:rFonts w:ascii="仿宋_GB2312" w:eastAsia="仿宋_GB2312" w:hAnsi="仿宋_GB2312" w:hint="eastAsia"/>
          <w:sz w:val="32"/>
        </w:rPr>
        <w:t>鼓励企业充分利用国际创新资源，开展人才交流与国际培训，引进境外人才队伍、先进技术和管理经验，积极参与</w:t>
      </w:r>
      <w:r>
        <w:rPr>
          <w:rFonts w:ascii="仿宋_GB2312" w:eastAsia="仿宋_GB2312" w:hAnsi="仿宋_GB2312" w:hint="eastAsia"/>
          <w:sz w:val="32"/>
        </w:rPr>
        <w:lastRenderedPageBreak/>
        <w:t>国际分工合作。鼓励境外企业和科研机构在我国设立新材料研发机构，支持符合条件的外商投资企业与国内新材料企业、科研院校合作申请国家科研项目。支持企业并购境外新材料企业和技术研发机构，参加国际技术联盟，申请国外专利，开拓国际市场，加快国际化经营。</w:t>
      </w:r>
    </w:p>
    <w:p w:rsidR="00FE1714" w:rsidRPr="005D4A78" w:rsidRDefault="00FE1714"/>
    <w:sectPr w:rsidR="00FE1714" w:rsidRPr="005D4A78">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A4A" w:rsidRDefault="00AA2A4A" w:rsidP="00040792">
      <w:r>
        <w:separator/>
      </w:r>
    </w:p>
  </w:endnote>
  <w:endnote w:type="continuationSeparator" w:id="0">
    <w:p w:rsidR="00AA2A4A" w:rsidRDefault="00AA2A4A" w:rsidP="00040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A78" w:rsidRDefault="005D4A78">
    <w:pPr>
      <w:pStyle w:val="a4"/>
      <w:framePr w:h="0" w:wrap="around" w:vAnchor="text" w:hAnchor="margin" w:xAlign="center" w:y="1"/>
      <w:rPr>
        <w:rStyle w:val="a5"/>
      </w:rPr>
    </w:pPr>
    <w:r>
      <w:fldChar w:fldCharType="begin"/>
    </w:r>
    <w:r>
      <w:rPr>
        <w:rStyle w:val="a5"/>
      </w:rPr>
      <w:instrText xml:space="preserve">PAGE  </w:instrText>
    </w:r>
    <w:r>
      <w:fldChar w:fldCharType="separate"/>
    </w:r>
    <w:r>
      <w:rPr>
        <w:rStyle w:val="a5"/>
      </w:rPr>
      <w:t>27</w:t>
    </w:r>
    <w:r>
      <w:fldChar w:fldCharType="end"/>
    </w:r>
  </w:p>
  <w:p w:rsidR="005D4A78" w:rsidRDefault="005D4A7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A78" w:rsidRDefault="005D4A78">
    <w:pPr>
      <w:pStyle w:val="a4"/>
      <w:framePr w:h="0" w:wrap="around" w:vAnchor="text" w:hAnchor="margin" w:xAlign="center" w:yAlign="top"/>
      <w:pBdr>
        <w:between w:val="none" w:sz="50" w:space="0" w:color="auto"/>
      </w:pBdr>
    </w:pPr>
    <w:r>
      <w:fldChar w:fldCharType="begin"/>
    </w:r>
    <w:r>
      <w:instrText xml:space="preserve"> PAGE  </w:instrText>
    </w:r>
    <w:r>
      <w:fldChar w:fldCharType="separate"/>
    </w:r>
    <w:r>
      <w:rPr>
        <w:noProof/>
      </w:rPr>
      <w:t>2</w:t>
    </w:r>
    <w:r>
      <w:fldChar w:fldCharType="end"/>
    </w:r>
  </w:p>
  <w:p w:rsidR="005D4A78" w:rsidRDefault="005D4A78">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792" w:rsidRDefault="00040792">
    <w:pPr>
      <w:pStyle w:val="a4"/>
      <w:framePr w:h="0" w:wrap="around" w:vAnchor="text" w:hAnchor="margin" w:xAlign="center" w:y="1"/>
      <w:rPr>
        <w:rStyle w:val="a5"/>
      </w:rPr>
    </w:pPr>
    <w:r>
      <w:fldChar w:fldCharType="begin"/>
    </w:r>
    <w:r>
      <w:rPr>
        <w:rStyle w:val="a5"/>
      </w:rPr>
      <w:instrText xml:space="preserve">PAGE  </w:instrText>
    </w:r>
    <w:r>
      <w:fldChar w:fldCharType="separate"/>
    </w:r>
    <w:r>
      <w:rPr>
        <w:rStyle w:val="a5"/>
      </w:rPr>
      <w:t>27</w:t>
    </w:r>
    <w:r>
      <w:fldChar w:fldCharType="end"/>
    </w:r>
  </w:p>
  <w:p w:rsidR="00040792" w:rsidRDefault="00040792">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792" w:rsidRDefault="00040792">
    <w:pPr>
      <w:pStyle w:val="a4"/>
      <w:framePr w:h="0" w:wrap="around" w:vAnchor="text" w:hAnchor="margin" w:xAlign="center" w:yAlign="top"/>
      <w:pBdr>
        <w:between w:val="none" w:sz="50" w:space="0" w:color="auto"/>
      </w:pBdr>
    </w:pPr>
    <w:r>
      <w:fldChar w:fldCharType="begin"/>
    </w:r>
    <w:r>
      <w:instrText xml:space="preserve"> PAGE  </w:instrText>
    </w:r>
    <w:r>
      <w:fldChar w:fldCharType="separate"/>
    </w:r>
    <w:r w:rsidR="005D4A78">
      <w:rPr>
        <w:noProof/>
      </w:rPr>
      <w:t>33</w:t>
    </w:r>
    <w:r>
      <w:fldChar w:fldCharType="end"/>
    </w:r>
  </w:p>
  <w:p w:rsidR="00040792" w:rsidRDefault="0004079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A4A" w:rsidRDefault="00AA2A4A" w:rsidP="00040792">
      <w:r>
        <w:separator/>
      </w:r>
    </w:p>
  </w:footnote>
  <w:footnote w:type="continuationSeparator" w:id="0">
    <w:p w:rsidR="00AA2A4A" w:rsidRDefault="00AA2A4A" w:rsidP="00040792">
      <w:r>
        <w:continuationSeparator/>
      </w:r>
    </w:p>
  </w:footnote>
  <w:footnote w:id="1">
    <w:p w:rsidR="005D4A78" w:rsidRDefault="005D4A78" w:rsidP="005D4A78">
      <w:pPr>
        <w:pStyle w:val="ad"/>
      </w:pPr>
      <w:r>
        <w:rPr>
          <w:rStyle w:val="a6"/>
        </w:rPr>
        <w:footnoteRef/>
      </w:r>
      <w:r>
        <w:t xml:space="preserve"> GQ3522</w:t>
      </w:r>
      <w:r>
        <w:t>、</w:t>
      </w:r>
      <w:r>
        <w:t>GQ4522</w:t>
      </w:r>
      <w:r>
        <w:t>、</w:t>
      </w:r>
      <w:r>
        <w:t>QZ5526</w:t>
      </w:r>
      <w:r>
        <w:t>均为聚丙烯腈基碳纤维国家标准牌号（</w:t>
      </w:r>
      <w:r>
        <w:t>GB/T 26752-2011</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69F"/>
    <w:rsid w:val="00040792"/>
    <w:rsid w:val="00232C2B"/>
    <w:rsid w:val="00313304"/>
    <w:rsid w:val="005D4A78"/>
    <w:rsid w:val="00A8496B"/>
    <w:rsid w:val="00AA2A4A"/>
    <w:rsid w:val="00B43FB8"/>
    <w:rsid w:val="00B5083E"/>
    <w:rsid w:val="00B52C70"/>
    <w:rsid w:val="00B93292"/>
    <w:rsid w:val="00BA1B0D"/>
    <w:rsid w:val="00BA40D4"/>
    <w:rsid w:val="00C17508"/>
    <w:rsid w:val="00D8351B"/>
    <w:rsid w:val="00E44126"/>
    <w:rsid w:val="00EF269F"/>
    <w:rsid w:val="00FE1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792"/>
    <w:pPr>
      <w:widowControl w:val="0"/>
      <w:jc w:val="both"/>
    </w:pPr>
    <w:rPr>
      <w:rFonts w:ascii="Times New Roman" w:eastAsia="宋体" w:hAnsi="Times New Roman" w:cs="Times New Roman"/>
      <w:szCs w:val="20"/>
    </w:rPr>
  </w:style>
  <w:style w:type="paragraph" w:styleId="1">
    <w:name w:val="heading 1"/>
    <w:basedOn w:val="a"/>
    <w:next w:val="2"/>
    <w:link w:val="1Char"/>
    <w:qFormat/>
    <w:rsid w:val="00040792"/>
    <w:pPr>
      <w:keepNext/>
      <w:keepLines/>
      <w:widowControl/>
      <w:adjustRightInd w:val="0"/>
      <w:outlineLvl w:val="0"/>
    </w:pPr>
    <w:rPr>
      <w:rFonts w:ascii="黑体" w:eastAsia="黑体" w:hAnsi="黑体"/>
      <w:b/>
      <w:kern w:val="0"/>
    </w:rPr>
  </w:style>
  <w:style w:type="paragraph" w:styleId="2">
    <w:name w:val="heading 2"/>
    <w:basedOn w:val="a"/>
    <w:next w:val="a"/>
    <w:link w:val="2Char"/>
    <w:unhideWhenUsed/>
    <w:qFormat/>
    <w:rsid w:val="0004079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5D4A78"/>
    <w:pPr>
      <w:widowControl/>
      <w:adjustRightInd w:val="0"/>
      <w:ind w:firstLineChars="200" w:firstLine="624"/>
      <w:jc w:val="left"/>
      <w:outlineLvl w:val="2"/>
    </w:pPr>
    <w:rPr>
      <w:rFonts w:eastAsia="楷体_GB23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4079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40792"/>
    <w:rPr>
      <w:sz w:val="18"/>
      <w:szCs w:val="18"/>
    </w:rPr>
  </w:style>
  <w:style w:type="paragraph" w:styleId="a4">
    <w:name w:val="footer"/>
    <w:basedOn w:val="a"/>
    <w:link w:val="Char0"/>
    <w:unhideWhenUsed/>
    <w:rsid w:val="0004079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40792"/>
    <w:rPr>
      <w:sz w:val="18"/>
      <w:szCs w:val="18"/>
    </w:rPr>
  </w:style>
  <w:style w:type="character" w:customStyle="1" w:styleId="1Char">
    <w:name w:val="标题 1 Char"/>
    <w:basedOn w:val="a0"/>
    <w:link w:val="1"/>
    <w:rsid w:val="00040792"/>
    <w:rPr>
      <w:rFonts w:ascii="黑体" w:eastAsia="黑体" w:hAnsi="黑体" w:cs="Times New Roman"/>
      <w:b/>
      <w:kern w:val="0"/>
      <w:szCs w:val="20"/>
    </w:rPr>
  </w:style>
  <w:style w:type="character" w:styleId="a5">
    <w:name w:val="page number"/>
    <w:basedOn w:val="a0"/>
    <w:rsid w:val="00040792"/>
  </w:style>
  <w:style w:type="paragraph" w:styleId="10">
    <w:name w:val="toc 1"/>
    <w:basedOn w:val="a"/>
    <w:next w:val="a"/>
    <w:rsid w:val="00040792"/>
  </w:style>
  <w:style w:type="paragraph" w:styleId="20">
    <w:name w:val="toc 2"/>
    <w:basedOn w:val="a"/>
    <w:next w:val="a"/>
    <w:rsid w:val="00040792"/>
    <w:pPr>
      <w:ind w:leftChars="200" w:left="420"/>
    </w:pPr>
  </w:style>
  <w:style w:type="character" w:customStyle="1" w:styleId="2Char">
    <w:name w:val="标题 2 Char"/>
    <w:basedOn w:val="a0"/>
    <w:link w:val="2"/>
    <w:uiPriority w:val="9"/>
    <w:semiHidden/>
    <w:rsid w:val="00040792"/>
    <w:rPr>
      <w:rFonts w:asciiTheme="majorHAnsi" w:eastAsiaTheme="majorEastAsia" w:hAnsiTheme="majorHAnsi" w:cstheme="majorBidi"/>
      <w:b/>
      <w:bCs/>
      <w:sz w:val="32"/>
      <w:szCs w:val="32"/>
    </w:rPr>
  </w:style>
  <w:style w:type="character" w:customStyle="1" w:styleId="3Char">
    <w:name w:val="标题 3 Char"/>
    <w:basedOn w:val="a0"/>
    <w:link w:val="3"/>
    <w:rsid w:val="005D4A78"/>
    <w:rPr>
      <w:rFonts w:ascii="Times New Roman" w:eastAsia="楷体_GB2312" w:hAnsi="Times New Roman" w:cs="Times New Roman"/>
      <w:szCs w:val="20"/>
    </w:rPr>
  </w:style>
  <w:style w:type="character" w:styleId="a6">
    <w:name w:val="footnote reference"/>
    <w:basedOn w:val="a0"/>
    <w:rsid w:val="005D4A78"/>
    <w:rPr>
      <w:vertAlign w:val="superscript"/>
    </w:rPr>
  </w:style>
  <w:style w:type="character" w:customStyle="1" w:styleId="Char1">
    <w:name w:val="表格内容 Char"/>
    <w:basedOn w:val="a0"/>
    <w:link w:val="a7"/>
    <w:rsid w:val="005D4A78"/>
    <w:rPr>
      <w:rFonts w:ascii="Arial" w:eastAsia="仿宋_GB2312" w:hAnsi="Arial"/>
      <w:sz w:val="24"/>
    </w:rPr>
  </w:style>
  <w:style w:type="character" w:customStyle="1" w:styleId="Char2">
    <w:name w:val="日期 Char"/>
    <w:basedOn w:val="a0"/>
    <w:link w:val="a8"/>
    <w:rsid w:val="005D4A78"/>
    <w:rPr>
      <w:rFonts w:ascii="Arial" w:eastAsia="仿宋_GB2312" w:hAnsi="Arial"/>
      <w:sz w:val="28"/>
    </w:rPr>
  </w:style>
  <w:style w:type="paragraph" w:styleId="a9">
    <w:name w:val="Document Map"/>
    <w:basedOn w:val="a"/>
    <w:link w:val="Char3"/>
    <w:rsid w:val="005D4A78"/>
    <w:pPr>
      <w:shd w:val="clear" w:color="auto" w:fill="000080"/>
    </w:pPr>
  </w:style>
  <w:style w:type="character" w:customStyle="1" w:styleId="Char3">
    <w:name w:val="文档结构图 Char"/>
    <w:basedOn w:val="a0"/>
    <w:link w:val="a9"/>
    <w:rsid w:val="005D4A78"/>
    <w:rPr>
      <w:rFonts w:ascii="Times New Roman" w:eastAsia="宋体" w:hAnsi="Times New Roman" w:cs="Times New Roman"/>
      <w:szCs w:val="20"/>
      <w:shd w:val="clear" w:color="auto" w:fill="000080"/>
    </w:rPr>
  </w:style>
  <w:style w:type="paragraph" w:styleId="aa">
    <w:name w:val="Plain Text"/>
    <w:basedOn w:val="a"/>
    <w:link w:val="Char4"/>
    <w:rsid w:val="005D4A78"/>
    <w:rPr>
      <w:rFonts w:ascii="宋体" w:hAnsi="Courier New"/>
    </w:rPr>
  </w:style>
  <w:style w:type="character" w:customStyle="1" w:styleId="Char4">
    <w:name w:val="纯文本 Char"/>
    <w:basedOn w:val="a0"/>
    <w:link w:val="aa"/>
    <w:rsid w:val="005D4A78"/>
    <w:rPr>
      <w:rFonts w:ascii="宋体" w:eastAsia="宋体" w:hAnsi="Courier New" w:cs="Times New Roman"/>
      <w:szCs w:val="20"/>
    </w:rPr>
  </w:style>
  <w:style w:type="paragraph" w:customStyle="1" w:styleId="ListParagraph">
    <w:name w:val="List Paragraph"/>
    <w:basedOn w:val="a"/>
    <w:rsid w:val="005D4A78"/>
    <w:pPr>
      <w:ind w:firstLineChars="200" w:firstLine="420"/>
    </w:pPr>
  </w:style>
  <w:style w:type="paragraph" w:customStyle="1" w:styleId="yiv1714590msonormal">
    <w:name w:val="yiv1714590msonormal"/>
    <w:rsid w:val="005D4A78"/>
    <w:pPr>
      <w:spacing w:before="100" w:beforeAutospacing="1" w:after="100" w:afterAutospacing="1"/>
    </w:pPr>
    <w:rPr>
      <w:rFonts w:ascii="宋体" w:eastAsia="宋体" w:hAnsi="宋体" w:cs="Times New Roman"/>
      <w:kern w:val="0"/>
      <w:sz w:val="24"/>
      <w:szCs w:val="20"/>
    </w:rPr>
  </w:style>
  <w:style w:type="paragraph" w:customStyle="1" w:styleId="JIJICharCharCharChar">
    <w:name w:val="附表JI.JI Char Char Char Char"/>
    <w:basedOn w:val="a"/>
    <w:rsid w:val="005D4A78"/>
    <w:pPr>
      <w:spacing w:line="300" w:lineRule="auto"/>
    </w:pPr>
    <w:rPr>
      <w:rFonts w:ascii="黑体" w:eastAsia="仿宋_GB2312"/>
      <w:sz w:val="24"/>
    </w:rPr>
  </w:style>
  <w:style w:type="paragraph" w:customStyle="1" w:styleId="CharCharCharCharCharChar">
    <w:name w:val=" Char Char Char Char Char Char"/>
    <w:basedOn w:val="a"/>
    <w:rsid w:val="005D4A78"/>
    <w:pPr>
      <w:spacing w:line="360" w:lineRule="auto"/>
      <w:ind w:firstLineChars="200" w:firstLine="200"/>
    </w:pPr>
    <w:rPr>
      <w:rFonts w:ascii="宋体" w:hAnsi="宋体"/>
      <w:sz w:val="24"/>
    </w:rPr>
  </w:style>
  <w:style w:type="paragraph" w:customStyle="1" w:styleId="CharCharChar2Char">
    <w:name w:val=" Char Char Char2 Char"/>
    <w:basedOn w:val="a"/>
    <w:rsid w:val="005D4A78"/>
  </w:style>
  <w:style w:type="paragraph" w:customStyle="1" w:styleId="CharCharCharCharCharCharChar">
    <w:name w:val="Char Char Char Char Char Char Char"/>
    <w:basedOn w:val="a"/>
    <w:rsid w:val="005D4A78"/>
    <w:rPr>
      <w:rFonts w:ascii="Tahoma" w:hAnsi="Tahoma"/>
      <w:sz w:val="24"/>
    </w:rPr>
  </w:style>
  <w:style w:type="paragraph" w:styleId="ab">
    <w:name w:val="caption"/>
    <w:basedOn w:val="a"/>
    <w:next w:val="a"/>
    <w:qFormat/>
    <w:rsid w:val="005D4A78"/>
    <w:rPr>
      <w:rFonts w:ascii="Arial" w:eastAsia="黑体" w:hAnsi="Arial"/>
      <w:sz w:val="20"/>
    </w:rPr>
  </w:style>
  <w:style w:type="paragraph" w:styleId="ac">
    <w:name w:val="Balloon Text"/>
    <w:basedOn w:val="a"/>
    <w:link w:val="Char5"/>
    <w:rsid w:val="005D4A78"/>
    <w:rPr>
      <w:sz w:val="18"/>
    </w:rPr>
  </w:style>
  <w:style w:type="character" w:customStyle="1" w:styleId="Char5">
    <w:name w:val="批注框文本 Char"/>
    <w:basedOn w:val="a0"/>
    <w:link w:val="ac"/>
    <w:rsid w:val="005D4A78"/>
    <w:rPr>
      <w:rFonts w:ascii="Times New Roman" w:eastAsia="宋体" w:hAnsi="Times New Roman" w:cs="Times New Roman"/>
      <w:sz w:val="18"/>
      <w:szCs w:val="20"/>
    </w:rPr>
  </w:style>
  <w:style w:type="paragraph" w:styleId="ad">
    <w:name w:val="footnote text"/>
    <w:basedOn w:val="a"/>
    <w:link w:val="Char6"/>
    <w:rsid w:val="005D4A78"/>
    <w:pPr>
      <w:snapToGrid w:val="0"/>
      <w:jc w:val="left"/>
    </w:pPr>
    <w:rPr>
      <w:sz w:val="18"/>
    </w:rPr>
  </w:style>
  <w:style w:type="character" w:customStyle="1" w:styleId="Char6">
    <w:name w:val="脚注文本 Char"/>
    <w:basedOn w:val="a0"/>
    <w:link w:val="ad"/>
    <w:rsid w:val="005D4A78"/>
    <w:rPr>
      <w:rFonts w:ascii="Times New Roman" w:eastAsia="宋体" w:hAnsi="Times New Roman" w:cs="Times New Roman"/>
      <w:sz w:val="18"/>
      <w:szCs w:val="20"/>
    </w:rPr>
  </w:style>
  <w:style w:type="paragraph" w:customStyle="1" w:styleId="CharCharCharCharCharCharCharCharCharChar">
    <w:name w:val=" Char Char Char Char Char Char Char Char Char Char"/>
    <w:basedOn w:val="a"/>
    <w:rsid w:val="005D4A78"/>
    <w:pPr>
      <w:widowControl/>
      <w:spacing w:after="160" w:line="240" w:lineRule="exact"/>
      <w:jc w:val="left"/>
    </w:pPr>
    <w:rPr>
      <w:rFonts w:ascii="Arial" w:eastAsia="Times New Roman" w:hAnsi="Arial"/>
      <w:b/>
      <w:kern w:val="0"/>
      <w:sz w:val="24"/>
      <w:lang w:eastAsia="en-US"/>
    </w:rPr>
  </w:style>
  <w:style w:type="paragraph" w:customStyle="1" w:styleId="Char7">
    <w:name w:val=" Char"/>
    <w:basedOn w:val="a"/>
    <w:rsid w:val="005D4A78"/>
    <w:pPr>
      <w:spacing w:line="360" w:lineRule="auto"/>
      <w:ind w:firstLineChars="200" w:firstLine="200"/>
    </w:pPr>
  </w:style>
  <w:style w:type="paragraph" w:styleId="ae">
    <w:name w:val="annotation text"/>
    <w:basedOn w:val="a"/>
    <w:link w:val="Char8"/>
    <w:rsid w:val="005D4A78"/>
    <w:pPr>
      <w:jc w:val="left"/>
    </w:pPr>
  </w:style>
  <w:style w:type="character" w:customStyle="1" w:styleId="Char8">
    <w:name w:val="批注文字 Char"/>
    <w:basedOn w:val="a0"/>
    <w:link w:val="ae"/>
    <w:rsid w:val="005D4A78"/>
    <w:rPr>
      <w:rFonts w:ascii="Times New Roman" w:eastAsia="宋体" w:hAnsi="Times New Roman" w:cs="Times New Roman"/>
      <w:szCs w:val="20"/>
    </w:rPr>
  </w:style>
  <w:style w:type="paragraph" w:styleId="a8">
    <w:name w:val="Date"/>
    <w:basedOn w:val="a"/>
    <w:next w:val="a"/>
    <w:link w:val="Char2"/>
    <w:rsid w:val="005D4A78"/>
    <w:pPr>
      <w:overflowPunct w:val="0"/>
      <w:snapToGrid w:val="0"/>
      <w:spacing w:line="480" w:lineRule="exact"/>
      <w:ind w:leftChars="2500" w:left="100" w:firstLine="567"/>
    </w:pPr>
    <w:rPr>
      <w:rFonts w:ascii="Arial" w:eastAsia="仿宋_GB2312" w:hAnsi="Arial" w:cstheme="minorBidi"/>
      <w:sz w:val="28"/>
      <w:szCs w:val="22"/>
    </w:rPr>
  </w:style>
  <w:style w:type="character" w:customStyle="1" w:styleId="Char10">
    <w:name w:val="日期 Char1"/>
    <w:basedOn w:val="a0"/>
    <w:uiPriority w:val="99"/>
    <w:semiHidden/>
    <w:rsid w:val="005D4A78"/>
    <w:rPr>
      <w:rFonts w:ascii="Times New Roman" w:eastAsia="宋体" w:hAnsi="Times New Roman" w:cs="Times New Roman"/>
      <w:szCs w:val="20"/>
    </w:rPr>
  </w:style>
  <w:style w:type="paragraph" w:customStyle="1" w:styleId="a7">
    <w:name w:val="表格内容"/>
    <w:basedOn w:val="a"/>
    <w:link w:val="Char1"/>
    <w:rsid w:val="005D4A78"/>
    <w:pPr>
      <w:overflowPunct w:val="0"/>
      <w:adjustRightInd w:val="0"/>
      <w:spacing w:before="40" w:after="60" w:line="200" w:lineRule="atLeast"/>
      <w:textAlignment w:val="baseline"/>
    </w:pPr>
    <w:rPr>
      <w:rFonts w:ascii="Arial" w:eastAsia="仿宋_GB2312" w:hAnsi="Arial" w:cstheme="minorBidi"/>
      <w:sz w:val="24"/>
      <w:szCs w:val="22"/>
    </w:rPr>
  </w:style>
  <w:style w:type="paragraph" w:customStyle="1" w:styleId="Char30">
    <w:name w:val=" Char3"/>
    <w:basedOn w:val="a"/>
    <w:rsid w:val="005D4A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792"/>
    <w:pPr>
      <w:widowControl w:val="0"/>
      <w:jc w:val="both"/>
    </w:pPr>
    <w:rPr>
      <w:rFonts w:ascii="Times New Roman" w:eastAsia="宋体" w:hAnsi="Times New Roman" w:cs="Times New Roman"/>
      <w:szCs w:val="20"/>
    </w:rPr>
  </w:style>
  <w:style w:type="paragraph" w:styleId="1">
    <w:name w:val="heading 1"/>
    <w:basedOn w:val="a"/>
    <w:next w:val="2"/>
    <w:link w:val="1Char"/>
    <w:qFormat/>
    <w:rsid w:val="00040792"/>
    <w:pPr>
      <w:keepNext/>
      <w:keepLines/>
      <w:widowControl/>
      <w:adjustRightInd w:val="0"/>
      <w:outlineLvl w:val="0"/>
    </w:pPr>
    <w:rPr>
      <w:rFonts w:ascii="黑体" w:eastAsia="黑体" w:hAnsi="黑体"/>
      <w:b/>
      <w:kern w:val="0"/>
    </w:rPr>
  </w:style>
  <w:style w:type="paragraph" w:styleId="2">
    <w:name w:val="heading 2"/>
    <w:basedOn w:val="a"/>
    <w:next w:val="a"/>
    <w:link w:val="2Char"/>
    <w:unhideWhenUsed/>
    <w:qFormat/>
    <w:rsid w:val="0004079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5D4A78"/>
    <w:pPr>
      <w:widowControl/>
      <w:adjustRightInd w:val="0"/>
      <w:ind w:firstLineChars="200" w:firstLine="624"/>
      <w:jc w:val="left"/>
      <w:outlineLvl w:val="2"/>
    </w:pPr>
    <w:rPr>
      <w:rFonts w:eastAsia="楷体_GB23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4079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40792"/>
    <w:rPr>
      <w:sz w:val="18"/>
      <w:szCs w:val="18"/>
    </w:rPr>
  </w:style>
  <w:style w:type="paragraph" w:styleId="a4">
    <w:name w:val="footer"/>
    <w:basedOn w:val="a"/>
    <w:link w:val="Char0"/>
    <w:unhideWhenUsed/>
    <w:rsid w:val="0004079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40792"/>
    <w:rPr>
      <w:sz w:val="18"/>
      <w:szCs w:val="18"/>
    </w:rPr>
  </w:style>
  <w:style w:type="character" w:customStyle="1" w:styleId="1Char">
    <w:name w:val="标题 1 Char"/>
    <w:basedOn w:val="a0"/>
    <w:link w:val="1"/>
    <w:rsid w:val="00040792"/>
    <w:rPr>
      <w:rFonts w:ascii="黑体" w:eastAsia="黑体" w:hAnsi="黑体" w:cs="Times New Roman"/>
      <w:b/>
      <w:kern w:val="0"/>
      <w:szCs w:val="20"/>
    </w:rPr>
  </w:style>
  <w:style w:type="character" w:styleId="a5">
    <w:name w:val="page number"/>
    <w:basedOn w:val="a0"/>
    <w:rsid w:val="00040792"/>
  </w:style>
  <w:style w:type="paragraph" w:styleId="10">
    <w:name w:val="toc 1"/>
    <w:basedOn w:val="a"/>
    <w:next w:val="a"/>
    <w:rsid w:val="00040792"/>
  </w:style>
  <w:style w:type="paragraph" w:styleId="20">
    <w:name w:val="toc 2"/>
    <w:basedOn w:val="a"/>
    <w:next w:val="a"/>
    <w:rsid w:val="00040792"/>
    <w:pPr>
      <w:ind w:leftChars="200" w:left="420"/>
    </w:pPr>
  </w:style>
  <w:style w:type="character" w:customStyle="1" w:styleId="2Char">
    <w:name w:val="标题 2 Char"/>
    <w:basedOn w:val="a0"/>
    <w:link w:val="2"/>
    <w:uiPriority w:val="9"/>
    <w:semiHidden/>
    <w:rsid w:val="00040792"/>
    <w:rPr>
      <w:rFonts w:asciiTheme="majorHAnsi" w:eastAsiaTheme="majorEastAsia" w:hAnsiTheme="majorHAnsi" w:cstheme="majorBidi"/>
      <w:b/>
      <w:bCs/>
      <w:sz w:val="32"/>
      <w:szCs w:val="32"/>
    </w:rPr>
  </w:style>
  <w:style w:type="character" w:customStyle="1" w:styleId="3Char">
    <w:name w:val="标题 3 Char"/>
    <w:basedOn w:val="a0"/>
    <w:link w:val="3"/>
    <w:rsid w:val="005D4A78"/>
    <w:rPr>
      <w:rFonts w:ascii="Times New Roman" w:eastAsia="楷体_GB2312" w:hAnsi="Times New Roman" w:cs="Times New Roman"/>
      <w:szCs w:val="20"/>
    </w:rPr>
  </w:style>
  <w:style w:type="character" w:styleId="a6">
    <w:name w:val="footnote reference"/>
    <w:basedOn w:val="a0"/>
    <w:rsid w:val="005D4A78"/>
    <w:rPr>
      <w:vertAlign w:val="superscript"/>
    </w:rPr>
  </w:style>
  <w:style w:type="character" w:customStyle="1" w:styleId="Char1">
    <w:name w:val="表格内容 Char"/>
    <w:basedOn w:val="a0"/>
    <w:link w:val="a7"/>
    <w:rsid w:val="005D4A78"/>
    <w:rPr>
      <w:rFonts w:ascii="Arial" w:eastAsia="仿宋_GB2312" w:hAnsi="Arial"/>
      <w:sz w:val="24"/>
    </w:rPr>
  </w:style>
  <w:style w:type="character" w:customStyle="1" w:styleId="Char2">
    <w:name w:val="日期 Char"/>
    <w:basedOn w:val="a0"/>
    <w:link w:val="a8"/>
    <w:rsid w:val="005D4A78"/>
    <w:rPr>
      <w:rFonts w:ascii="Arial" w:eastAsia="仿宋_GB2312" w:hAnsi="Arial"/>
      <w:sz w:val="28"/>
    </w:rPr>
  </w:style>
  <w:style w:type="paragraph" w:styleId="a9">
    <w:name w:val="Document Map"/>
    <w:basedOn w:val="a"/>
    <w:link w:val="Char3"/>
    <w:rsid w:val="005D4A78"/>
    <w:pPr>
      <w:shd w:val="clear" w:color="auto" w:fill="000080"/>
    </w:pPr>
  </w:style>
  <w:style w:type="character" w:customStyle="1" w:styleId="Char3">
    <w:name w:val="文档结构图 Char"/>
    <w:basedOn w:val="a0"/>
    <w:link w:val="a9"/>
    <w:rsid w:val="005D4A78"/>
    <w:rPr>
      <w:rFonts w:ascii="Times New Roman" w:eastAsia="宋体" w:hAnsi="Times New Roman" w:cs="Times New Roman"/>
      <w:szCs w:val="20"/>
      <w:shd w:val="clear" w:color="auto" w:fill="000080"/>
    </w:rPr>
  </w:style>
  <w:style w:type="paragraph" w:styleId="aa">
    <w:name w:val="Plain Text"/>
    <w:basedOn w:val="a"/>
    <w:link w:val="Char4"/>
    <w:rsid w:val="005D4A78"/>
    <w:rPr>
      <w:rFonts w:ascii="宋体" w:hAnsi="Courier New"/>
    </w:rPr>
  </w:style>
  <w:style w:type="character" w:customStyle="1" w:styleId="Char4">
    <w:name w:val="纯文本 Char"/>
    <w:basedOn w:val="a0"/>
    <w:link w:val="aa"/>
    <w:rsid w:val="005D4A78"/>
    <w:rPr>
      <w:rFonts w:ascii="宋体" w:eastAsia="宋体" w:hAnsi="Courier New" w:cs="Times New Roman"/>
      <w:szCs w:val="20"/>
    </w:rPr>
  </w:style>
  <w:style w:type="paragraph" w:customStyle="1" w:styleId="ListParagraph">
    <w:name w:val="List Paragraph"/>
    <w:basedOn w:val="a"/>
    <w:rsid w:val="005D4A78"/>
    <w:pPr>
      <w:ind w:firstLineChars="200" w:firstLine="420"/>
    </w:pPr>
  </w:style>
  <w:style w:type="paragraph" w:customStyle="1" w:styleId="yiv1714590msonormal">
    <w:name w:val="yiv1714590msonormal"/>
    <w:rsid w:val="005D4A78"/>
    <w:pPr>
      <w:spacing w:before="100" w:beforeAutospacing="1" w:after="100" w:afterAutospacing="1"/>
    </w:pPr>
    <w:rPr>
      <w:rFonts w:ascii="宋体" w:eastAsia="宋体" w:hAnsi="宋体" w:cs="Times New Roman"/>
      <w:kern w:val="0"/>
      <w:sz w:val="24"/>
      <w:szCs w:val="20"/>
    </w:rPr>
  </w:style>
  <w:style w:type="paragraph" w:customStyle="1" w:styleId="JIJICharCharCharChar">
    <w:name w:val="附表JI.JI Char Char Char Char"/>
    <w:basedOn w:val="a"/>
    <w:rsid w:val="005D4A78"/>
    <w:pPr>
      <w:spacing w:line="300" w:lineRule="auto"/>
    </w:pPr>
    <w:rPr>
      <w:rFonts w:ascii="黑体" w:eastAsia="仿宋_GB2312"/>
      <w:sz w:val="24"/>
    </w:rPr>
  </w:style>
  <w:style w:type="paragraph" w:customStyle="1" w:styleId="CharCharCharCharCharChar">
    <w:name w:val=" Char Char Char Char Char Char"/>
    <w:basedOn w:val="a"/>
    <w:rsid w:val="005D4A78"/>
    <w:pPr>
      <w:spacing w:line="360" w:lineRule="auto"/>
      <w:ind w:firstLineChars="200" w:firstLine="200"/>
    </w:pPr>
    <w:rPr>
      <w:rFonts w:ascii="宋体" w:hAnsi="宋体"/>
      <w:sz w:val="24"/>
    </w:rPr>
  </w:style>
  <w:style w:type="paragraph" w:customStyle="1" w:styleId="CharCharChar2Char">
    <w:name w:val=" Char Char Char2 Char"/>
    <w:basedOn w:val="a"/>
    <w:rsid w:val="005D4A78"/>
  </w:style>
  <w:style w:type="paragraph" w:customStyle="1" w:styleId="CharCharCharCharCharCharChar">
    <w:name w:val="Char Char Char Char Char Char Char"/>
    <w:basedOn w:val="a"/>
    <w:rsid w:val="005D4A78"/>
    <w:rPr>
      <w:rFonts w:ascii="Tahoma" w:hAnsi="Tahoma"/>
      <w:sz w:val="24"/>
    </w:rPr>
  </w:style>
  <w:style w:type="paragraph" w:styleId="ab">
    <w:name w:val="caption"/>
    <w:basedOn w:val="a"/>
    <w:next w:val="a"/>
    <w:qFormat/>
    <w:rsid w:val="005D4A78"/>
    <w:rPr>
      <w:rFonts w:ascii="Arial" w:eastAsia="黑体" w:hAnsi="Arial"/>
      <w:sz w:val="20"/>
    </w:rPr>
  </w:style>
  <w:style w:type="paragraph" w:styleId="ac">
    <w:name w:val="Balloon Text"/>
    <w:basedOn w:val="a"/>
    <w:link w:val="Char5"/>
    <w:rsid w:val="005D4A78"/>
    <w:rPr>
      <w:sz w:val="18"/>
    </w:rPr>
  </w:style>
  <w:style w:type="character" w:customStyle="1" w:styleId="Char5">
    <w:name w:val="批注框文本 Char"/>
    <w:basedOn w:val="a0"/>
    <w:link w:val="ac"/>
    <w:rsid w:val="005D4A78"/>
    <w:rPr>
      <w:rFonts w:ascii="Times New Roman" w:eastAsia="宋体" w:hAnsi="Times New Roman" w:cs="Times New Roman"/>
      <w:sz w:val="18"/>
      <w:szCs w:val="20"/>
    </w:rPr>
  </w:style>
  <w:style w:type="paragraph" w:styleId="ad">
    <w:name w:val="footnote text"/>
    <w:basedOn w:val="a"/>
    <w:link w:val="Char6"/>
    <w:rsid w:val="005D4A78"/>
    <w:pPr>
      <w:snapToGrid w:val="0"/>
      <w:jc w:val="left"/>
    </w:pPr>
    <w:rPr>
      <w:sz w:val="18"/>
    </w:rPr>
  </w:style>
  <w:style w:type="character" w:customStyle="1" w:styleId="Char6">
    <w:name w:val="脚注文本 Char"/>
    <w:basedOn w:val="a0"/>
    <w:link w:val="ad"/>
    <w:rsid w:val="005D4A78"/>
    <w:rPr>
      <w:rFonts w:ascii="Times New Roman" w:eastAsia="宋体" w:hAnsi="Times New Roman" w:cs="Times New Roman"/>
      <w:sz w:val="18"/>
      <w:szCs w:val="20"/>
    </w:rPr>
  </w:style>
  <w:style w:type="paragraph" w:customStyle="1" w:styleId="CharCharCharCharCharCharCharCharCharChar">
    <w:name w:val=" Char Char Char Char Char Char Char Char Char Char"/>
    <w:basedOn w:val="a"/>
    <w:rsid w:val="005D4A78"/>
    <w:pPr>
      <w:widowControl/>
      <w:spacing w:after="160" w:line="240" w:lineRule="exact"/>
      <w:jc w:val="left"/>
    </w:pPr>
    <w:rPr>
      <w:rFonts w:ascii="Arial" w:eastAsia="Times New Roman" w:hAnsi="Arial"/>
      <w:b/>
      <w:kern w:val="0"/>
      <w:sz w:val="24"/>
      <w:lang w:eastAsia="en-US"/>
    </w:rPr>
  </w:style>
  <w:style w:type="paragraph" w:customStyle="1" w:styleId="Char7">
    <w:name w:val=" Char"/>
    <w:basedOn w:val="a"/>
    <w:rsid w:val="005D4A78"/>
    <w:pPr>
      <w:spacing w:line="360" w:lineRule="auto"/>
      <w:ind w:firstLineChars="200" w:firstLine="200"/>
    </w:pPr>
  </w:style>
  <w:style w:type="paragraph" w:styleId="ae">
    <w:name w:val="annotation text"/>
    <w:basedOn w:val="a"/>
    <w:link w:val="Char8"/>
    <w:rsid w:val="005D4A78"/>
    <w:pPr>
      <w:jc w:val="left"/>
    </w:pPr>
  </w:style>
  <w:style w:type="character" w:customStyle="1" w:styleId="Char8">
    <w:name w:val="批注文字 Char"/>
    <w:basedOn w:val="a0"/>
    <w:link w:val="ae"/>
    <w:rsid w:val="005D4A78"/>
    <w:rPr>
      <w:rFonts w:ascii="Times New Roman" w:eastAsia="宋体" w:hAnsi="Times New Roman" w:cs="Times New Roman"/>
      <w:szCs w:val="20"/>
    </w:rPr>
  </w:style>
  <w:style w:type="paragraph" w:styleId="a8">
    <w:name w:val="Date"/>
    <w:basedOn w:val="a"/>
    <w:next w:val="a"/>
    <w:link w:val="Char2"/>
    <w:rsid w:val="005D4A78"/>
    <w:pPr>
      <w:overflowPunct w:val="0"/>
      <w:snapToGrid w:val="0"/>
      <w:spacing w:line="480" w:lineRule="exact"/>
      <w:ind w:leftChars="2500" w:left="100" w:firstLine="567"/>
    </w:pPr>
    <w:rPr>
      <w:rFonts w:ascii="Arial" w:eastAsia="仿宋_GB2312" w:hAnsi="Arial" w:cstheme="minorBidi"/>
      <w:sz w:val="28"/>
      <w:szCs w:val="22"/>
    </w:rPr>
  </w:style>
  <w:style w:type="character" w:customStyle="1" w:styleId="Char10">
    <w:name w:val="日期 Char1"/>
    <w:basedOn w:val="a0"/>
    <w:uiPriority w:val="99"/>
    <w:semiHidden/>
    <w:rsid w:val="005D4A78"/>
    <w:rPr>
      <w:rFonts w:ascii="Times New Roman" w:eastAsia="宋体" w:hAnsi="Times New Roman" w:cs="Times New Roman"/>
      <w:szCs w:val="20"/>
    </w:rPr>
  </w:style>
  <w:style w:type="paragraph" w:customStyle="1" w:styleId="a7">
    <w:name w:val="表格内容"/>
    <w:basedOn w:val="a"/>
    <w:link w:val="Char1"/>
    <w:rsid w:val="005D4A78"/>
    <w:pPr>
      <w:overflowPunct w:val="0"/>
      <w:adjustRightInd w:val="0"/>
      <w:spacing w:before="40" w:after="60" w:line="200" w:lineRule="atLeast"/>
      <w:textAlignment w:val="baseline"/>
    </w:pPr>
    <w:rPr>
      <w:rFonts w:ascii="Arial" w:eastAsia="仿宋_GB2312" w:hAnsi="Arial" w:cstheme="minorBidi"/>
      <w:sz w:val="24"/>
      <w:szCs w:val="22"/>
    </w:rPr>
  </w:style>
  <w:style w:type="paragraph" w:customStyle="1" w:styleId="Char30">
    <w:name w:val=" Char3"/>
    <w:basedOn w:val="a"/>
    <w:rsid w:val="005D4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2929</Words>
  <Characters>16696</Characters>
  <Application>Microsoft Office Word</Application>
  <DocSecurity>0</DocSecurity>
  <Lines>139</Lines>
  <Paragraphs>39</Paragraphs>
  <ScaleCrop>false</ScaleCrop>
  <Company/>
  <LinksUpToDate>false</LinksUpToDate>
  <CharactersWithSpaces>19586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wdj</dc:creator>
  <cp:keywords/>
  <dc:description/>
  <cp:lastModifiedBy>wdj</cp:lastModifiedBy>
  <cp:revision>3</cp:revision>
  <dcterms:created xsi:type="dcterms:W3CDTF">2012-05-15T08:52:00Z</dcterms:created>
  <dcterms:modified xsi:type="dcterms:W3CDTF">2012-05-15T08:53:00Z</dcterms:modified>
</cp:coreProperties>
</file>